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551" w:rsidRDefault="00A906DC">
      <w:pPr>
        <w:spacing w:after="0" w:line="259" w:lineRule="auto"/>
        <w:ind w:right="25"/>
        <w:jc w:val="right"/>
      </w:pPr>
      <w:bookmarkStart w:id="0" w:name="_GoBack"/>
      <w:bookmarkEnd w:id="0"/>
      <w:r>
        <w:rPr>
          <w:rFonts w:ascii="Bahnschrift" w:eastAsia="Bahnschrift" w:hAnsi="Bahnschrift" w:cs="Bahnschrift"/>
          <w:sz w:val="16"/>
        </w:rPr>
        <w:t xml:space="preserve">Departamento de Ciencias Básicas </w:t>
      </w:r>
    </w:p>
    <w:p w:rsidR="00763551" w:rsidRDefault="00A906DC">
      <w:pPr>
        <w:spacing w:after="54" w:line="259" w:lineRule="auto"/>
        <w:ind w:left="3519" w:right="0" w:firstLine="0"/>
        <w:jc w:val="left"/>
      </w:pPr>
      <w:r>
        <w:rPr>
          <w:rFonts w:ascii="Bahnschrift" w:eastAsia="Bahnschrift" w:hAnsi="Bahnschrift" w:cs="Bahnschrift"/>
          <w:sz w:val="14"/>
        </w:rPr>
        <w:t xml:space="preserve"> </w:t>
      </w:r>
    </w:p>
    <w:p w:rsidR="00763551" w:rsidRDefault="00A906DC">
      <w:pPr>
        <w:spacing w:after="92" w:line="259" w:lineRule="auto"/>
        <w:ind w:left="0" w:righ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Bahnschrift" w:eastAsia="Bahnschrift" w:hAnsi="Bahnschrift" w:cs="Bahnschrift"/>
          <w:sz w:val="14"/>
        </w:rPr>
        <w:t xml:space="preserve"> </w:t>
      </w:r>
    </w:p>
    <w:p w:rsidR="00763551" w:rsidRDefault="00A906DC">
      <w:pPr>
        <w:spacing w:after="177" w:line="259" w:lineRule="auto"/>
        <w:ind w:left="0" w:right="0" w:firstLine="0"/>
      </w:pPr>
      <w:r>
        <w:rPr>
          <w:b/>
          <w:sz w:val="28"/>
        </w:rPr>
        <w:t xml:space="preserve"> </w:t>
      </w:r>
      <w:r>
        <w:rPr>
          <w:b/>
          <w:sz w:val="28"/>
        </w:rPr>
        <w:tab/>
      </w:r>
      <w:r>
        <w:rPr>
          <w:rFonts w:ascii="Bahnschrift" w:eastAsia="Bahnschrift" w:hAnsi="Bahnschrift" w:cs="Bahnschrift"/>
          <w:color w:val="737373"/>
          <w:sz w:val="20"/>
        </w:rPr>
        <w:t xml:space="preserve"> </w:t>
      </w:r>
    </w:p>
    <w:p w:rsidR="00763551" w:rsidRDefault="00A906DC">
      <w:pPr>
        <w:spacing w:after="21" w:line="259" w:lineRule="auto"/>
        <w:ind w:right="315"/>
        <w:jc w:val="center"/>
      </w:pPr>
      <w:r>
        <w:rPr>
          <w:b/>
          <w:sz w:val="28"/>
        </w:rPr>
        <w:t xml:space="preserve">EL INSTITUTO TECNOLÓGICO DE GUAYMAS </w:t>
      </w:r>
    </w:p>
    <w:p w:rsidR="00763551" w:rsidRDefault="00A906DC">
      <w:pPr>
        <w:spacing w:after="21" w:line="259" w:lineRule="auto"/>
        <w:ind w:left="0" w:right="228" w:firstLine="0"/>
        <w:jc w:val="center"/>
      </w:pPr>
      <w:r>
        <w:rPr>
          <w:b/>
          <w:sz w:val="28"/>
        </w:rPr>
        <w:t xml:space="preserve"> </w:t>
      </w:r>
    </w:p>
    <w:p w:rsidR="00763551" w:rsidRDefault="00A906DC">
      <w:pPr>
        <w:spacing w:after="21" w:line="259" w:lineRule="auto"/>
        <w:ind w:right="304"/>
        <w:jc w:val="center"/>
      </w:pPr>
      <w:r>
        <w:rPr>
          <w:b/>
          <w:sz w:val="28"/>
        </w:rPr>
        <w:t xml:space="preserve">CONVOCA </w:t>
      </w:r>
    </w:p>
    <w:p w:rsidR="00763551" w:rsidRDefault="00A906DC">
      <w:pPr>
        <w:spacing w:after="0" w:line="277" w:lineRule="auto"/>
        <w:ind w:left="3586" w:right="0" w:hanging="3538"/>
        <w:jc w:val="left"/>
      </w:pPr>
      <w:r>
        <w:rPr>
          <w:b/>
          <w:sz w:val="28"/>
        </w:rPr>
        <w:t xml:space="preserve">A TODAS LAS ESCUELAS DE NIVEL MEDIO SUPERIOR DE LA REGIÓN A PARTICIPAR EN EL: </w:t>
      </w:r>
    </w:p>
    <w:p w:rsidR="00763551" w:rsidRDefault="00A906DC">
      <w:pPr>
        <w:spacing w:after="109" w:line="259" w:lineRule="auto"/>
        <w:ind w:left="0" w:right="187" w:firstLine="0"/>
        <w:jc w:val="center"/>
      </w:pPr>
      <w:r>
        <w:rPr>
          <w:rFonts w:ascii="Courier New" w:eastAsia="Courier New" w:hAnsi="Courier New" w:cs="Courier New"/>
          <w:b/>
          <w:i/>
          <w:sz w:val="20"/>
        </w:rPr>
        <w:t xml:space="preserve"> </w:t>
      </w:r>
    </w:p>
    <w:p w:rsidR="00763551" w:rsidRDefault="00A906DC">
      <w:pPr>
        <w:spacing w:after="0" w:line="277" w:lineRule="auto"/>
        <w:ind w:left="1906" w:right="0" w:hanging="1474"/>
        <w:jc w:val="left"/>
      </w:pPr>
      <w:r>
        <w:rPr>
          <w:b/>
          <w:i/>
          <w:sz w:val="28"/>
        </w:rPr>
        <w:t xml:space="preserve">XXI Concurso Regional de Ciencias Básicas y Ciencias </w:t>
      </w:r>
      <w:proofErr w:type="spellStart"/>
      <w:r>
        <w:rPr>
          <w:b/>
          <w:i/>
          <w:sz w:val="28"/>
        </w:rPr>
        <w:t>Económico</w:t>
      </w:r>
      <w:r>
        <w:rPr>
          <w:b/>
          <w:i/>
          <w:sz w:val="28"/>
        </w:rPr>
        <w:t>Administrativas</w:t>
      </w:r>
      <w:proofErr w:type="spellEnd"/>
      <w:r>
        <w:rPr>
          <w:b/>
          <w:i/>
          <w:sz w:val="28"/>
        </w:rPr>
        <w:t xml:space="preserve"> de Nivel Medio Superior 2025 </w:t>
      </w:r>
    </w:p>
    <w:p w:rsidR="00763551" w:rsidRDefault="00A906DC">
      <w:pPr>
        <w:spacing w:after="49" w:line="259" w:lineRule="auto"/>
        <w:ind w:left="0" w:right="0" w:firstLine="0"/>
        <w:jc w:val="left"/>
      </w:pPr>
      <w:r>
        <w:rPr>
          <w:rFonts w:ascii="Courier New" w:eastAsia="Courier New" w:hAnsi="Courier New" w:cs="Courier New"/>
          <w:sz w:val="20"/>
        </w:rPr>
        <w:t xml:space="preserve"> </w:t>
      </w:r>
    </w:p>
    <w:p w:rsidR="00763551" w:rsidRDefault="00A906DC">
      <w:pPr>
        <w:ind w:left="-5" w:right="292"/>
      </w:pPr>
      <w:r>
        <w:rPr>
          <w:b/>
        </w:rPr>
        <w:t>Objetivo:</w:t>
      </w:r>
      <w:r>
        <w:t xml:space="preserve"> Reconocer e incentivar la preparación, el esfuerzo, la capacidad y las competencias de los estudiantes en la comprensión y el dominio de las ciencias básicas y las ciencias </w:t>
      </w:r>
      <w:proofErr w:type="spellStart"/>
      <w:r>
        <w:t>económicoadministrativas</w:t>
      </w:r>
      <w:proofErr w:type="spellEnd"/>
      <w:r>
        <w:t>.</w:t>
      </w:r>
      <w:r>
        <w:t xml:space="preserve"> Asimismo, distinguir la labor docente realizada por los profesores en la enseñanza de las ciencias. De igual manera, fortalecer la vinculación del Instituto Tecnológico de Guaymas con las instituciones de nivel medio superior de la región. </w:t>
      </w:r>
    </w:p>
    <w:p w:rsidR="00763551" w:rsidRDefault="00A906DC">
      <w:pPr>
        <w:spacing w:after="15" w:line="259" w:lineRule="auto"/>
        <w:ind w:left="0" w:right="0" w:firstLine="0"/>
        <w:jc w:val="left"/>
      </w:pPr>
      <w:r>
        <w:rPr>
          <w:rFonts w:ascii="Courier New" w:eastAsia="Courier New" w:hAnsi="Courier New" w:cs="Courier New"/>
          <w:sz w:val="20"/>
        </w:rPr>
        <w:t xml:space="preserve"> </w:t>
      </w:r>
    </w:p>
    <w:p w:rsidR="00763551" w:rsidRDefault="00A906DC">
      <w:pPr>
        <w:spacing w:after="70" w:line="259" w:lineRule="auto"/>
        <w:ind w:left="0" w:right="0" w:firstLine="0"/>
        <w:jc w:val="left"/>
      </w:pPr>
      <w:r>
        <w:rPr>
          <w:rFonts w:ascii="Courier New" w:eastAsia="Courier New" w:hAnsi="Courier New" w:cs="Courier New"/>
          <w:sz w:val="20"/>
        </w:rPr>
        <w:t xml:space="preserve"> </w:t>
      </w:r>
    </w:p>
    <w:p w:rsidR="00763551" w:rsidRDefault="00A906DC">
      <w:pPr>
        <w:spacing w:after="31" w:line="280" w:lineRule="auto"/>
        <w:ind w:left="0" w:right="2554" w:firstLine="2312"/>
        <w:jc w:val="left"/>
      </w:pPr>
      <w:r>
        <w:rPr>
          <w:b/>
          <w:sz w:val="24"/>
        </w:rPr>
        <w:t>BASES Y CR</w:t>
      </w:r>
      <w:r>
        <w:rPr>
          <w:b/>
          <w:sz w:val="24"/>
        </w:rPr>
        <w:t xml:space="preserve">ITERIOS DE LA CONVOCATORIA </w:t>
      </w:r>
      <w:r>
        <w:rPr>
          <w:rFonts w:ascii="Courier New" w:eastAsia="Courier New" w:hAnsi="Courier New" w:cs="Courier New"/>
          <w:sz w:val="20"/>
        </w:rPr>
        <w:t xml:space="preserve"> </w:t>
      </w:r>
    </w:p>
    <w:p w:rsidR="00763551" w:rsidRDefault="00A906DC">
      <w:pPr>
        <w:ind w:left="-5" w:right="292"/>
      </w:pPr>
      <w:r>
        <w:t xml:space="preserve">Las instituciones educativas deberán confirmar su participación y registrar a los equipos en las áreas de conocimiento en las que participarán, a más tardar el viernes 17 de octubre del 2025, antes de las 14:00 horas, enviando </w:t>
      </w:r>
      <w:r>
        <w:t xml:space="preserve">un correo a </w:t>
      </w:r>
      <w:r>
        <w:rPr>
          <w:color w:val="0000FF"/>
          <w:u w:val="single" w:color="0000FF"/>
        </w:rPr>
        <w:t>cbas_guaymas@tecnm.mx</w:t>
      </w:r>
      <w:r>
        <w:t xml:space="preserve"> o por WhatsApp al 6221150992 con los registros de los participantes. </w:t>
      </w:r>
    </w:p>
    <w:p w:rsidR="00763551" w:rsidRDefault="00A906DC">
      <w:pPr>
        <w:spacing w:after="19" w:line="259" w:lineRule="auto"/>
        <w:ind w:left="0" w:right="0" w:firstLine="0"/>
        <w:jc w:val="left"/>
      </w:pPr>
      <w:r>
        <w:t xml:space="preserve"> </w:t>
      </w:r>
    </w:p>
    <w:p w:rsidR="00763551" w:rsidRDefault="00A906DC">
      <w:pPr>
        <w:ind w:left="-5" w:right="292"/>
      </w:pPr>
      <w:r>
        <w:t>Se proporcionará hoja de registro y temario de apoyo por área de conocimiento. La información estará disponible para consulta y descarga en el siguien</w:t>
      </w:r>
      <w:r>
        <w:t xml:space="preserve">te enlace: </w:t>
      </w:r>
      <w:hyperlink r:id="rId7">
        <w:r>
          <w:rPr>
            <w:color w:val="0000FF"/>
            <w:u w:val="single" w:color="0000FF"/>
          </w:rPr>
          <w:t>https://itguaymas.edu.mx/</w:t>
        </w:r>
      </w:hyperlink>
      <w:hyperlink r:id="rId8">
        <w:r>
          <w:t xml:space="preserve"> </w:t>
        </w:r>
      </w:hyperlink>
      <w:r>
        <w:t xml:space="preserve">o podrá solicitarse a los siguientes medios de contacto: </w:t>
      </w:r>
      <w:r>
        <w:rPr>
          <w:color w:val="0000FF"/>
          <w:u w:val="single" w:color="0000FF"/>
        </w:rPr>
        <w:t>cbas_guaymas@tecnm.mx</w:t>
      </w:r>
      <w:r>
        <w:t xml:space="preserve"> o por WhatsApp al 6221150992. </w:t>
      </w:r>
    </w:p>
    <w:p w:rsidR="00763551" w:rsidRDefault="00A906DC">
      <w:pPr>
        <w:spacing w:after="16" w:line="259" w:lineRule="auto"/>
        <w:ind w:left="0" w:right="0" w:firstLine="0"/>
        <w:jc w:val="left"/>
      </w:pPr>
      <w:r>
        <w:t xml:space="preserve"> </w:t>
      </w:r>
    </w:p>
    <w:p w:rsidR="00763551" w:rsidRDefault="00A906DC">
      <w:pPr>
        <w:ind w:left="-5" w:right="292"/>
      </w:pPr>
      <w:r>
        <w:t xml:space="preserve">Una vez confirmada la participación y los equipos de las diferentes instituciones, se dará a conocer la programación y horarios del evento, a más tardar el lunes 20 de octubre de 2025. </w:t>
      </w:r>
    </w:p>
    <w:p w:rsidR="00763551" w:rsidRDefault="00A906DC">
      <w:pPr>
        <w:spacing w:after="0" w:line="259" w:lineRule="auto"/>
        <w:ind w:left="0" w:right="0" w:firstLine="0"/>
        <w:jc w:val="left"/>
      </w:pPr>
      <w:r>
        <w:t xml:space="preserve"> </w:t>
      </w:r>
    </w:p>
    <w:p w:rsidR="00763551" w:rsidRDefault="00A906DC">
      <w:pPr>
        <w:spacing w:after="0" w:line="259" w:lineRule="auto"/>
        <w:ind w:right="25"/>
        <w:jc w:val="right"/>
      </w:pPr>
      <w:r>
        <w:rPr>
          <w:rFonts w:ascii="Bahnschrift" w:eastAsia="Bahnschrift" w:hAnsi="Bahnschrift" w:cs="Bahnschrift"/>
          <w:sz w:val="16"/>
        </w:rPr>
        <w:lastRenderedPageBreak/>
        <w:t xml:space="preserve">Departamento de Ciencias Básicas </w:t>
      </w:r>
    </w:p>
    <w:p w:rsidR="00763551" w:rsidRDefault="00A906DC">
      <w:pPr>
        <w:spacing w:after="54" w:line="259" w:lineRule="auto"/>
        <w:ind w:left="3519" w:right="0" w:firstLine="0"/>
        <w:jc w:val="left"/>
      </w:pPr>
      <w:r>
        <w:rPr>
          <w:rFonts w:ascii="Bahnschrift" w:eastAsia="Bahnschrift" w:hAnsi="Bahnschrift" w:cs="Bahnschrift"/>
          <w:sz w:val="14"/>
        </w:rPr>
        <w:t xml:space="preserve"> </w:t>
      </w:r>
    </w:p>
    <w:p w:rsidR="00763551" w:rsidRDefault="00A906DC">
      <w:pPr>
        <w:spacing w:after="69" w:line="259" w:lineRule="auto"/>
        <w:ind w:left="0" w:righ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Bahnschrift" w:eastAsia="Bahnschrift" w:hAnsi="Bahnschrift" w:cs="Bahnschrift"/>
          <w:sz w:val="14"/>
        </w:rPr>
        <w:t xml:space="preserve"> </w:t>
      </w:r>
    </w:p>
    <w:p w:rsidR="00763551" w:rsidRDefault="00A906DC">
      <w:pPr>
        <w:spacing w:after="36"/>
        <w:ind w:left="-5" w:right="292"/>
      </w:pPr>
      <w:r>
        <w:t>Las instituciones participan</w:t>
      </w:r>
      <w:r>
        <w:t xml:space="preserve">tes deberán formar equipos de cinco estudiantes, eligiendo las áreas </w:t>
      </w:r>
      <w:proofErr w:type="gramStart"/>
      <w:r>
        <w:t xml:space="preserve">de </w:t>
      </w:r>
      <w:r>
        <w:rPr>
          <w:rFonts w:ascii="Bahnschrift" w:eastAsia="Bahnschrift" w:hAnsi="Bahnschrift" w:cs="Bahnschrift"/>
          <w:color w:val="737373"/>
          <w:sz w:val="31"/>
          <w:vertAlign w:val="superscript"/>
        </w:rPr>
        <w:t xml:space="preserve"> </w:t>
      </w:r>
      <w:r>
        <w:t>conocimiento</w:t>
      </w:r>
      <w:proofErr w:type="gramEnd"/>
      <w:r>
        <w:t xml:space="preserve"> en las que deseen participar. Cada bachillerato podrá conformar hasta un máximo de cuatro equipos. </w:t>
      </w:r>
    </w:p>
    <w:p w:rsidR="00763551" w:rsidRDefault="00A906DC">
      <w:pPr>
        <w:spacing w:after="16" w:line="259" w:lineRule="auto"/>
        <w:ind w:left="0" w:right="0" w:firstLine="0"/>
        <w:jc w:val="left"/>
      </w:pPr>
      <w:r>
        <w:t xml:space="preserve"> </w:t>
      </w:r>
    </w:p>
    <w:p w:rsidR="00763551" w:rsidRDefault="00A906DC">
      <w:pPr>
        <w:ind w:left="-5" w:right="292"/>
      </w:pPr>
      <w:r>
        <w:t>El evento se llevará a cabo en dos áreas de conocimiento, cada una c</w:t>
      </w:r>
      <w:r>
        <w:t xml:space="preserve">on tres disciplinas a evaluar: </w:t>
      </w:r>
    </w:p>
    <w:p w:rsidR="00763551" w:rsidRDefault="00A906DC">
      <w:pPr>
        <w:spacing w:after="34" w:line="259" w:lineRule="auto"/>
        <w:ind w:left="0" w:right="0" w:firstLine="0"/>
        <w:jc w:val="left"/>
      </w:pPr>
      <w:r>
        <w:t xml:space="preserve"> </w:t>
      </w:r>
    </w:p>
    <w:p w:rsidR="00763551" w:rsidRDefault="00A906DC">
      <w:pPr>
        <w:numPr>
          <w:ilvl w:val="0"/>
          <w:numId w:val="1"/>
        </w:numPr>
        <w:ind w:right="292" w:hanging="360"/>
      </w:pPr>
      <w:r>
        <w:t xml:space="preserve">Ciencias Básicas (Matemáticas, Física y Química). </w:t>
      </w:r>
    </w:p>
    <w:p w:rsidR="00763551" w:rsidRDefault="00A906DC">
      <w:pPr>
        <w:numPr>
          <w:ilvl w:val="0"/>
          <w:numId w:val="1"/>
        </w:numPr>
        <w:ind w:right="292" w:hanging="360"/>
      </w:pPr>
      <w:r>
        <w:t xml:space="preserve">Ciencias Económico-Administrativas (Administración, Contabilidad y Economía). </w:t>
      </w:r>
    </w:p>
    <w:p w:rsidR="00763551" w:rsidRDefault="00A906DC">
      <w:pPr>
        <w:spacing w:after="19" w:line="259" w:lineRule="auto"/>
        <w:ind w:left="0" w:right="0" w:firstLine="0"/>
        <w:jc w:val="left"/>
      </w:pPr>
      <w:r>
        <w:t xml:space="preserve"> </w:t>
      </w:r>
    </w:p>
    <w:p w:rsidR="00763551" w:rsidRDefault="00A906DC">
      <w:pPr>
        <w:ind w:left="-5" w:right="292"/>
      </w:pPr>
      <w:r>
        <w:t xml:space="preserve">Cada área de conocimiento se evaluará en dos fases: </w:t>
      </w:r>
    </w:p>
    <w:p w:rsidR="00763551" w:rsidRDefault="00A906DC">
      <w:pPr>
        <w:spacing w:after="14" w:line="259" w:lineRule="auto"/>
        <w:ind w:left="0" w:right="0" w:firstLine="0"/>
        <w:jc w:val="left"/>
      </w:pPr>
      <w:r>
        <w:t xml:space="preserve"> </w:t>
      </w:r>
    </w:p>
    <w:p w:rsidR="00763551" w:rsidRDefault="00A906DC">
      <w:pPr>
        <w:ind w:left="-5" w:right="292"/>
      </w:pPr>
      <w:r>
        <w:rPr>
          <w:b/>
        </w:rPr>
        <w:t>Fase I (Individual):</w:t>
      </w:r>
      <w:r>
        <w:t xml:space="preserve"> </w:t>
      </w:r>
      <w:r>
        <w:t>Todos los participantes realizarán, de manera individual, una evaluación tipo CENEVAL en formato digital en el centro de cómputo del IT Guaymas. El puntaje acumulado por los miembros de cada equipo se utilizará para seleccionar a los cuatro equipos con may</w:t>
      </w:r>
      <w:r>
        <w:t xml:space="preserve">or puntuación de cada área de conocimiento, quienes avanzarán a la segunda fase. </w:t>
      </w:r>
    </w:p>
    <w:p w:rsidR="00763551" w:rsidRDefault="00A906DC">
      <w:pPr>
        <w:spacing w:after="14" w:line="259" w:lineRule="auto"/>
        <w:ind w:left="0" w:right="0" w:firstLine="0"/>
        <w:jc w:val="left"/>
      </w:pPr>
      <w:r>
        <w:t xml:space="preserve"> </w:t>
      </w:r>
    </w:p>
    <w:p w:rsidR="00763551" w:rsidRDefault="00A906DC">
      <w:pPr>
        <w:ind w:left="-5" w:right="210"/>
      </w:pPr>
      <w:r>
        <w:rPr>
          <w:b/>
        </w:rPr>
        <w:t>Fase II (Grupal):</w:t>
      </w:r>
      <w:r>
        <w:t xml:space="preserve"> Los cuatro equipos de cada área de conocimiento seleccionados previamente en la Fase I participarán en esta etapa. En equipo, resolverán de manera escrita</w:t>
      </w:r>
      <w:r>
        <w:t xml:space="preserve"> una serie de reactivos correspondientes a las disciplinas de su área de conocimiento en el centro de información de la institución. </w:t>
      </w:r>
    </w:p>
    <w:p w:rsidR="00763551" w:rsidRDefault="00A906DC">
      <w:pPr>
        <w:spacing w:after="16" w:line="259" w:lineRule="auto"/>
        <w:ind w:left="0" w:right="0" w:firstLine="0"/>
        <w:jc w:val="left"/>
      </w:pPr>
      <w:r>
        <w:t xml:space="preserve"> </w:t>
      </w:r>
    </w:p>
    <w:p w:rsidR="00763551" w:rsidRDefault="00A906DC">
      <w:pPr>
        <w:spacing w:after="35" w:line="259" w:lineRule="auto"/>
        <w:ind w:left="0" w:right="0" w:firstLine="0"/>
        <w:jc w:val="left"/>
      </w:pPr>
      <w:r>
        <w:t xml:space="preserve"> </w:t>
      </w:r>
    </w:p>
    <w:p w:rsidR="00763551" w:rsidRDefault="00A906DC">
      <w:pPr>
        <w:pStyle w:val="Ttulo1"/>
        <w:ind w:right="305"/>
      </w:pPr>
      <w:r>
        <w:t xml:space="preserve">LUGAR Y FECHA </w:t>
      </w:r>
    </w:p>
    <w:p w:rsidR="00763551" w:rsidRDefault="00A906DC">
      <w:pPr>
        <w:spacing w:after="19" w:line="259" w:lineRule="auto"/>
        <w:ind w:left="0" w:right="0" w:firstLine="0"/>
        <w:jc w:val="left"/>
      </w:pPr>
      <w:r>
        <w:t xml:space="preserve"> </w:t>
      </w:r>
    </w:p>
    <w:p w:rsidR="00763551" w:rsidRDefault="00A906DC">
      <w:pPr>
        <w:ind w:left="-5" w:right="292"/>
      </w:pPr>
      <w:r>
        <w:t>El Concurso Regional de Ciencias Básicas y Económico-Administrativas se llevará a cabo en las instala</w:t>
      </w:r>
      <w:r>
        <w:t xml:space="preserve">ciones del Tecnológico Nacional de México - Instituto Tecnológico de Guaymas el jueves 23 de octubre de 2025, en un horario de 8:00 a 15:00 horas. </w:t>
      </w:r>
    </w:p>
    <w:p w:rsidR="00763551" w:rsidRDefault="00A906DC">
      <w:pPr>
        <w:spacing w:after="19" w:line="259" w:lineRule="auto"/>
        <w:ind w:left="0" w:right="0" w:firstLine="0"/>
        <w:jc w:val="left"/>
      </w:pPr>
      <w:r>
        <w:t xml:space="preserve"> </w:t>
      </w:r>
    </w:p>
    <w:p w:rsidR="00763551" w:rsidRDefault="00A906DC">
      <w:pPr>
        <w:spacing w:after="35" w:line="259" w:lineRule="auto"/>
        <w:ind w:left="0" w:right="0" w:firstLine="0"/>
        <w:jc w:val="left"/>
      </w:pPr>
      <w:r>
        <w:t xml:space="preserve"> </w:t>
      </w:r>
    </w:p>
    <w:p w:rsidR="00763551" w:rsidRDefault="00A906DC">
      <w:pPr>
        <w:pStyle w:val="Ttulo1"/>
        <w:ind w:right="310"/>
      </w:pPr>
      <w:r>
        <w:t xml:space="preserve">DE LOS PARTICIPANTES </w:t>
      </w:r>
    </w:p>
    <w:p w:rsidR="00763551" w:rsidRDefault="00A906DC">
      <w:pPr>
        <w:spacing w:after="16" w:line="259" w:lineRule="auto"/>
        <w:ind w:left="0" w:right="0" w:firstLine="0"/>
        <w:jc w:val="left"/>
      </w:pPr>
      <w:r>
        <w:t xml:space="preserve"> </w:t>
      </w:r>
    </w:p>
    <w:p w:rsidR="00763551" w:rsidRDefault="00A906DC">
      <w:pPr>
        <w:ind w:left="-5" w:right="292"/>
      </w:pPr>
      <w:r>
        <w:t xml:space="preserve">Podrán participar todos los alumnos de nivel medio superior que estén inscritos en el periodo agosto - diciembre 2025, presentando una credencial actualizada que los acredite como estudiantes. </w:t>
      </w:r>
    </w:p>
    <w:p w:rsidR="00763551" w:rsidRDefault="00A906DC">
      <w:pPr>
        <w:spacing w:after="16" w:line="259" w:lineRule="auto"/>
        <w:ind w:left="0" w:right="0" w:firstLine="0"/>
        <w:jc w:val="left"/>
      </w:pPr>
      <w:r>
        <w:t xml:space="preserve"> </w:t>
      </w:r>
    </w:p>
    <w:p w:rsidR="00763551" w:rsidRDefault="00A906DC">
      <w:pPr>
        <w:ind w:left="-5" w:right="292"/>
      </w:pPr>
      <w:r>
        <w:lastRenderedPageBreak/>
        <w:t xml:space="preserve">Los participantes solo podrán utilizar una calculadora de bolsillo no programable y el formulario oficial proporcionado por el IT Guaymas. </w:t>
      </w:r>
    </w:p>
    <w:p w:rsidR="00763551" w:rsidRDefault="00A906DC">
      <w:pPr>
        <w:spacing w:after="0" w:line="259" w:lineRule="auto"/>
        <w:ind w:right="25"/>
        <w:jc w:val="right"/>
      </w:pPr>
      <w:r>
        <w:rPr>
          <w:rFonts w:ascii="Bahnschrift" w:eastAsia="Bahnschrift" w:hAnsi="Bahnschrift" w:cs="Bahnschrift"/>
          <w:sz w:val="16"/>
        </w:rPr>
        <w:t xml:space="preserve">Departamento de Ciencias Básicas </w:t>
      </w:r>
    </w:p>
    <w:p w:rsidR="00763551" w:rsidRDefault="00A906DC">
      <w:pPr>
        <w:spacing w:after="54" w:line="259" w:lineRule="auto"/>
        <w:ind w:left="3519" w:right="0" w:firstLine="0"/>
        <w:jc w:val="left"/>
      </w:pPr>
      <w:r>
        <w:rPr>
          <w:rFonts w:ascii="Bahnschrift" w:eastAsia="Bahnschrift" w:hAnsi="Bahnschrift" w:cs="Bahnschrift"/>
          <w:sz w:val="14"/>
        </w:rPr>
        <w:t xml:space="preserve"> </w:t>
      </w:r>
    </w:p>
    <w:p w:rsidR="00763551" w:rsidRDefault="00A906DC">
      <w:pPr>
        <w:spacing w:after="54" w:line="331" w:lineRule="auto"/>
        <w:ind w:left="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Bahnschrift" w:eastAsia="Bahnschrift" w:hAnsi="Bahnschrift" w:cs="Bahnschrift"/>
          <w:sz w:val="14"/>
        </w:rPr>
        <w:t xml:space="preserve"> </w:t>
      </w:r>
      <w:r>
        <w:t xml:space="preserve"> </w:t>
      </w:r>
      <w:r>
        <w:tab/>
      </w:r>
      <w:r>
        <w:rPr>
          <w:rFonts w:ascii="Bahnschrift" w:eastAsia="Bahnschrift" w:hAnsi="Bahnschrift" w:cs="Bahnschrift"/>
          <w:color w:val="737373"/>
          <w:sz w:val="20"/>
        </w:rPr>
        <w:t xml:space="preserve"> </w:t>
      </w:r>
    </w:p>
    <w:p w:rsidR="00763551" w:rsidRDefault="00A906DC">
      <w:pPr>
        <w:ind w:left="-5" w:right="292"/>
      </w:pPr>
      <w:r>
        <w:t>Todos los alumnos deberán presentarse en el lugar indicado por la sede 15</w:t>
      </w:r>
      <w:r>
        <w:t xml:space="preserve"> minutos antes del inicio de las actividades del concurso. </w:t>
      </w:r>
    </w:p>
    <w:p w:rsidR="00763551" w:rsidRDefault="00A906DC">
      <w:pPr>
        <w:spacing w:after="16" w:line="259" w:lineRule="auto"/>
        <w:ind w:left="0" w:right="0" w:firstLine="0"/>
        <w:jc w:val="left"/>
      </w:pPr>
      <w:r>
        <w:t xml:space="preserve"> </w:t>
      </w:r>
    </w:p>
    <w:p w:rsidR="00763551" w:rsidRDefault="00A906DC">
      <w:pPr>
        <w:spacing w:after="36" w:line="259" w:lineRule="auto"/>
        <w:ind w:left="0" w:right="0" w:firstLine="0"/>
        <w:jc w:val="left"/>
      </w:pPr>
      <w:r>
        <w:t xml:space="preserve"> </w:t>
      </w:r>
    </w:p>
    <w:p w:rsidR="00763551" w:rsidRDefault="00A906DC">
      <w:pPr>
        <w:pStyle w:val="Ttulo1"/>
        <w:ind w:right="310"/>
      </w:pPr>
      <w:r>
        <w:t xml:space="preserve">DE LOS ASESORES </w:t>
      </w:r>
    </w:p>
    <w:p w:rsidR="00763551" w:rsidRDefault="00A906DC">
      <w:pPr>
        <w:spacing w:after="0" w:line="259" w:lineRule="auto"/>
        <w:ind w:left="0" w:right="240" w:firstLine="0"/>
        <w:jc w:val="center"/>
      </w:pPr>
      <w:r>
        <w:rPr>
          <w:b/>
          <w:sz w:val="24"/>
        </w:rPr>
        <w:t xml:space="preserve"> </w:t>
      </w:r>
    </w:p>
    <w:p w:rsidR="00763551" w:rsidRDefault="00A906DC">
      <w:pPr>
        <w:ind w:left="-5" w:right="292"/>
      </w:pPr>
      <w:r>
        <w:t xml:space="preserve">Cada institución participante deberá enviar un asesor por área de conocimiento para acompañar a sus equipos. Los asesores deberán acreditarse mediante un oficio de comisión </w:t>
      </w:r>
      <w:r>
        <w:t xml:space="preserve">expedido por la dirección de su plantel. </w:t>
      </w:r>
    </w:p>
    <w:p w:rsidR="00763551" w:rsidRDefault="00A906DC">
      <w:pPr>
        <w:spacing w:after="19" w:line="259" w:lineRule="auto"/>
        <w:ind w:left="0" w:right="0" w:firstLine="0"/>
        <w:jc w:val="left"/>
      </w:pPr>
      <w:r>
        <w:t xml:space="preserve"> </w:t>
      </w:r>
    </w:p>
    <w:p w:rsidR="00763551" w:rsidRDefault="00A906DC">
      <w:pPr>
        <w:spacing w:after="35" w:line="259" w:lineRule="auto"/>
        <w:ind w:left="0" w:right="0" w:firstLine="0"/>
        <w:jc w:val="left"/>
      </w:pPr>
      <w:r>
        <w:t xml:space="preserve"> </w:t>
      </w:r>
    </w:p>
    <w:p w:rsidR="00763551" w:rsidRDefault="00A906DC">
      <w:pPr>
        <w:pStyle w:val="Ttulo1"/>
        <w:ind w:right="313"/>
      </w:pPr>
      <w:r>
        <w:t xml:space="preserve">DEL JURADO CALIFICADOR </w:t>
      </w:r>
    </w:p>
    <w:p w:rsidR="00763551" w:rsidRDefault="00A906DC">
      <w:pPr>
        <w:spacing w:after="16" w:line="259" w:lineRule="auto"/>
        <w:ind w:left="0" w:right="0" w:firstLine="0"/>
        <w:jc w:val="left"/>
      </w:pPr>
      <w:r>
        <w:t xml:space="preserve"> </w:t>
      </w:r>
    </w:p>
    <w:p w:rsidR="00763551" w:rsidRDefault="00A906DC">
      <w:pPr>
        <w:ind w:left="-5" w:right="292"/>
      </w:pPr>
      <w:r>
        <w:t xml:space="preserve">Este estará compuesto por un máximo de tres profesores del Instituto Tecnológico de Guaymas, uno para cada disciplina de cada área de conocimiento. </w:t>
      </w:r>
    </w:p>
    <w:p w:rsidR="00763551" w:rsidRDefault="00A906DC">
      <w:pPr>
        <w:spacing w:after="16" w:line="259" w:lineRule="auto"/>
        <w:ind w:left="0" w:right="0" w:firstLine="0"/>
        <w:jc w:val="left"/>
      </w:pPr>
      <w:r>
        <w:t xml:space="preserve"> </w:t>
      </w:r>
    </w:p>
    <w:p w:rsidR="00763551" w:rsidRDefault="00A906DC">
      <w:pPr>
        <w:spacing w:after="35" w:line="259" w:lineRule="auto"/>
        <w:ind w:left="0" w:right="0" w:firstLine="0"/>
        <w:jc w:val="left"/>
      </w:pPr>
      <w:r>
        <w:t xml:space="preserve"> </w:t>
      </w:r>
    </w:p>
    <w:p w:rsidR="00763551" w:rsidRDefault="00A906DC">
      <w:pPr>
        <w:pStyle w:val="Ttulo1"/>
        <w:ind w:right="312"/>
      </w:pPr>
      <w:r>
        <w:t xml:space="preserve">PREMIACIÓN </w:t>
      </w:r>
    </w:p>
    <w:p w:rsidR="00763551" w:rsidRDefault="00A906DC">
      <w:pPr>
        <w:spacing w:after="19" w:line="259" w:lineRule="auto"/>
        <w:ind w:left="0" w:right="0" w:firstLine="0"/>
        <w:jc w:val="left"/>
      </w:pPr>
      <w:r>
        <w:t xml:space="preserve"> </w:t>
      </w:r>
    </w:p>
    <w:p w:rsidR="00763551" w:rsidRDefault="00A906DC">
      <w:pPr>
        <w:ind w:left="-5" w:right="292"/>
      </w:pPr>
      <w:r>
        <w:t xml:space="preserve">Se premiarán los tres primeros lugares de cada área de conocimiento con mayor calificación.  </w:t>
      </w:r>
    </w:p>
    <w:p w:rsidR="00763551" w:rsidRDefault="00A906DC">
      <w:pPr>
        <w:spacing w:after="32" w:line="259" w:lineRule="auto"/>
        <w:ind w:left="0" w:right="0" w:firstLine="0"/>
        <w:jc w:val="left"/>
      </w:pPr>
      <w:r>
        <w:t xml:space="preserve"> </w:t>
      </w:r>
    </w:p>
    <w:p w:rsidR="00763551" w:rsidRDefault="00A906DC">
      <w:pPr>
        <w:numPr>
          <w:ilvl w:val="0"/>
          <w:numId w:val="2"/>
        </w:numPr>
        <w:ind w:right="292" w:hanging="360"/>
      </w:pPr>
      <w:r>
        <w:t xml:space="preserve">Se harán acreedores a un premio en especie. </w:t>
      </w:r>
    </w:p>
    <w:p w:rsidR="00763551" w:rsidRDefault="00A906DC">
      <w:pPr>
        <w:numPr>
          <w:ilvl w:val="0"/>
          <w:numId w:val="2"/>
        </w:numPr>
        <w:ind w:right="292" w:hanging="360"/>
      </w:pPr>
      <w:r>
        <w:t>Además, obtendrán una exención de pago de inscripción para el ingreso al Instituto Tecnológico de Guaymas en la pró</w:t>
      </w:r>
      <w:r>
        <w:t xml:space="preserve">xima inscripción de nuevo ingreso (Premio no Transferible), el cual se otorgará de la siguiente manera: primer lugar (100%), segundo lugar (75%) y tercer lugar (50%) de exención del pago de inscripción en nuestro plantel.  </w:t>
      </w:r>
    </w:p>
    <w:p w:rsidR="00763551" w:rsidRDefault="00A906DC">
      <w:pPr>
        <w:spacing w:after="16" w:line="259" w:lineRule="auto"/>
        <w:ind w:left="0" w:right="0" w:firstLine="0"/>
        <w:jc w:val="left"/>
      </w:pPr>
      <w:r>
        <w:t xml:space="preserve"> </w:t>
      </w:r>
    </w:p>
    <w:p w:rsidR="00763551" w:rsidRDefault="00A906DC">
      <w:pPr>
        <w:ind w:left="-5" w:right="292"/>
      </w:pPr>
      <w:r>
        <w:t>La premiación estará a cargo d</w:t>
      </w:r>
      <w:r>
        <w:t xml:space="preserve">el Instituto Tecnológico de Guaymas, el día 23 de octubre del 2025 a las 14:30 horas, en el auditorio del instituto. </w:t>
      </w:r>
    </w:p>
    <w:p w:rsidR="00763551" w:rsidRDefault="00A906DC">
      <w:pPr>
        <w:spacing w:after="16" w:line="259" w:lineRule="auto"/>
        <w:ind w:left="0" w:right="0" w:firstLine="0"/>
        <w:jc w:val="left"/>
      </w:pPr>
      <w:r>
        <w:t xml:space="preserve"> </w:t>
      </w:r>
    </w:p>
    <w:p w:rsidR="00763551" w:rsidRDefault="00A906DC">
      <w:pPr>
        <w:spacing w:after="19" w:line="259" w:lineRule="auto"/>
        <w:ind w:left="0" w:right="0" w:firstLine="0"/>
        <w:jc w:val="left"/>
      </w:pPr>
      <w:r>
        <w:t xml:space="preserve"> </w:t>
      </w:r>
    </w:p>
    <w:p w:rsidR="00763551" w:rsidRDefault="00A906DC">
      <w:pPr>
        <w:spacing w:after="16" w:line="259" w:lineRule="auto"/>
        <w:ind w:left="0" w:right="0" w:firstLine="0"/>
        <w:jc w:val="left"/>
      </w:pPr>
      <w:r>
        <w:t xml:space="preserve"> </w:t>
      </w:r>
    </w:p>
    <w:p w:rsidR="00763551" w:rsidRDefault="00A906DC">
      <w:pPr>
        <w:spacing w:after="16" w:line="259" w:lineRule="auto"/>
        <w:ind w:left="0" w:right="0" w:firstLine="0"/>
        <w:jc w:val="left"/>
      </w:pPr>
      <w:r>
        <w:lastRenderedPageBreak/>
        <w:t xml:space="preserve"> </w:t>
      </w:r>
    </w:p>
    <w:p w:rsidR="00763551" w:rsidRDefault="00A906DC">
      <w:pPr>
        <w:spacing w:after="0" w:line="259" w:lineRule="auto"/>
        <w:ind w:left="0" w:right="0" w:firstLine="0"/>
        <w:jc w:val="left"/>
      </w:pPr>
      <w:r>
        <w:t xml:space="preserve"> </w:t>
      </w:r>
    </w:p>
    <w:p w:rsidR="00763551" w:rsidRDefault="00A906DC">
      <w:pPr>
        <w:spacing w:after="0" w:line="259" w:lineRule="auto"/>
        <w:ind w:right="25"/>
        <w:jc w:val="right"/>
      </w:pPr>
      <w:r>
        <w:rPr>
          <w:rFonts w:ascii="Bahnschrift" w:eastAsia="Bahnschrift" w:hAnsi="Bahnschrift" w:cs="Bahnschrift"/>
          <w:sz w:val="16"/>
        </w:rPr>
        <w:t xml:space="preserve">Departamento de Ciencias Básicas </w:t>
      </w:r>
    </w:p>
    <w:p w:rsidR="00763551" w:rsidRDefault="00A906DC">
      <w:pPr>
        <w:spacing w:after="54" w:line="259" w:lineRule="auto"/>
        <w:ind w:left="3519" w:right="0" w:firstLine="0"/>
        <w:jc w:val="left"/>
      </w:pPr>
      <w:r>
        <w:rPr>
          <w:rFonts w:ascii="Bahnschrift" w:eastAsia="Bahnschrift" w:hAnsi="Bahnschrift" w:cs="Bahnschrift"/>
          <w:sz w:val="14"/>
        </w:rPr>
        <w:t xml:space="preserve"> </w:t>
      </w:r>
    </w:p>
    <w:p w:rsidR="00763551" w:rsidRDefault="00A906DC">
      <w:pPr>
        <w:spacing w:after="115" w:line="259" w:lineRule="auto"/>
        <w:ind w:left="0" w:righ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Bahnschrift" w:eastAsia="Bahnschrift" w:hAnsi="Bahnschrift" w:cs="Bahnschrift"/>
          <w:sz w:val="14"/>
        </w:rPr>
        <w:t xml:space="preserve"> </w:t>
      </w:r>
    </w:p>
    <w:p w:rsidR="00763551" w:rsidRDefault="00A906DC">
      <w:pPr>
        <w:pStyle w:val="Ttulo1"/>
        <w:tabs>
          <w:tab w:val="center" w:pos="4939"/>
          <w:tab w:val="center" w:pos="10075"/>
        </w:tabs>
        <w:ind w:left="0" w:right="0" w:firstLine="0"/>
        <w:jc w:val="left"/>
      </w:pPr>
      <w:r>
        <w:rPr>
          <w:rFonts w:ascii="Calibri" w:eastAsia="Calibri" w:hAnsi="Calibri" w:cs="Calibri"/>
          <w:b w:val="0"/>
          <w:sz w:val="22"/>
        </w:rPr>
        <w:tab/>
      </w:r>
      <w:r>
        <w:t xml:space="preserve">TRANSITORIOS </w:t>
      </w:r>
      <w:r>
        <w:tab/>
      </w:r>
      <w:r>
        <w:rPr>
          <w:rFonts w:ascii="Bahnschrift" w:eastAsia="Bahnschrift" w:hAnsi="Bahnschrift" w:cs="Bahnschrift"/>
          <w:b w:val="0"/>
          <w:color w:val="737373"/>
          <w:sz w:val="31"/>
          <w:vertAlign w:val="superscript"/>
        </w:rPr>
        <w:t xml:space="preserve"> </w:t>
      </w:r>
    </w:p>
    <w:p w:rsidR="00763551" w:rsidRDefault="00A906DC">
      <w:pPr>
        <w:spacing w:after="19" w:line="259" w:lineRule="auto"/>
        <w:ind w:left="0" w:right="0" w:firstLine="0"/>
        <w:jc w:val="left"/>
      </w:pPr>
      <w:r>
        <w:t xml:space="preserve"> </w:t>
      </w:r>
    </w:p>
    <w:p w:rsidR="00763551" w:rsidRDefault="00A906DC">
      <w:pPr>
        <w:ind w:left="-5" w:right="292"/>
      </w:pPr>
      <w:r>
        <w:t xml:space="preserve">El desarrollo del evento deberá apegarse a esta convocatoria y los inconvenientes no previstos deberán ser resueltos por el comité organizador.  </w:t>
      </w:r>
    </w:p>
    <w:p w:rsidR="00763551" w:rsidRDefault="00A906DC">
      <w:pPr>
        <w:spacing w:after="17" w:line="259" w:lineRule="auto"/>
        <w:ind w:left="0" w:right="0" w:firstLine="0"/>
        <w:jc w:val="left"/>
      </w:pPr>
      <w:r>
        <w:t xml:space="preserve"> </w:t>
      </w:r>
    </w:p>
    <w:p w:rsidR="00763551" w:rsidRDefault="00A906DC">
      <w:pPr>
        <w:ind w:left="-5" w:right="292"/>
      </w:pPr>
      <w:r>
        <w:t xml:space="preserve">Para cualquier aclaración o dudas, contactar al siguiente correo: </w:t>
      </w:r>
      <w:r>
        <w:rPr>
          <w:color w:val="0000FF"/>
          <w:u w:val="single" w:color="0000FF"/>
        </w:rPr>
        <w:t>cbas_guaymas@tecnm.mx</w:t>
      </w:r>
      <w:r>
        <w:t xml:space="preserve">, contacto de WhatsApp: 6221150992  </w:t>
      </w:r>
    </w:p>
    <w:p w:rsidR="00763551" w:rsidRDefault="00A906DC">
      <w:pPr>
        <w:spacing w:after="16" w:line="259" w:lineRule="auto"/>
        <w:ind w:left="0" w:right="245" w:firstLine="0"/>
        <w:jc w:val="right"/>
      </w:pPr>
      <w:r>
        <w:t xml:space="preserve"> </w:t>
      </w:r>
    </w:p>
    <w:p w:rsidR="00763551" w:rsidRDefault="00A906DC">
      <w:pPr>
        <w:spacing w:after="16" w:line="259" w:lineRule="auto"/>
        <w:ind w:left="0" w:right="245" w:firstLine="0"/>
        <w:jc w:val="right"/>
      </w:pPr>
      <w:r>
        <w:t xml:space="preserve"> </w:t>
      </w:r>
    </w:p>
    <w:p w:rsidR="00763551" w:rsidRDefault="00A906DC">
      <w:pPr>
        <w:spacing w:after="11" w:line="259" w:lineRule="auto"/>
        <w:ind w:left="733" w:right="303" w:firstLine="0"/>
        <w:jc w:val="right"/>
      </w:pPr>
      <w:r>
        <w:t xml:space="preserve">Guaymas, Son.,19 de septiembre de 2025 </w:t>
      </w:r>
    </w:p>
    <w:p w:rsidR="00763551" w:rsidRDefault="00A906DC">
      <w:pPr>
        <w:spacing w:after="0" w:line="259" w:lineRule="auto"/>
        <w:ind w:left="0" w:right="7928" w:firstLine="0"/>
        <w:jc w:val="left"/>
      </w:pPr>
      <w:r>
        <w:rPr>
          <w:rFonts w:ascii="Courier New" w:eastAsia="Courier New" w:hAnsi="Courier New" w:cs="Courier New"/>
          <w:b/>
          <w:sz w:val="24"/>
        </w:rPr>
        <w:t xml:space="preserve"> </w:t>
      </w:r>
    </w:p>
    <w:p w:rsidR="00763551" w:rsidRDefault="00A906DC">
      <w:pPr>
        <w:spacing w:after="0" w:line="259" w:lineRule="auto"/>
        <w:ind w:left="0" w:right="7928" w:firstLine="0"/>
        <w:jc w:val="left"/>
      </w:pPr>
      <w:r>
        <w:rPr>
          <w:rFonts w:ascii="Courier New" w:eastAsia="Courier New" w:hAnsi="Courier New" w:cs="Courier New"/>
          <w:b/>
          <w:sz w:val="24"/>
        </w:rPr>
        <w:t xml:space="preserve"> </w:t>
      </w:r>
    </w:p>
    <w:p w:rsidR="00763551" w:rsidRDefault="00A906DC">
      <w:pPr>
        <w:spacing w:after="0" w:line="259" w:lineRule="auto"/>
        <w:ind w:left="0" w:right="7928" w:firstLine="0"/>
        <w:jc w:val="left"/>
      </w:pPr>
      <w:r>
        <w:rPr>
          <w:rFonts w:ascii="Courier New" w:eastAsia="Courier New" w:hAnsi="Courier New" w:cs="Courier New"/>
          <w:b/>
          <w:sz w:val="24"/>
        </w:rPr>
        <w:t xml:space="preserve"> </w:t>
      </w:r>
    </w:p>
    <w:p w:rsidR="00763551" w:rsidRDefault="00A906DC">
      <w:pPr>
        <w:spacing w:after="0" w:line="259" w:lineRule="auto"/>
        <w:ind w:left="0" w:right="7928" w:firstLine="0"/>
        <w:jc w:val="left"/>
      </w:pPr>
      <w:r>
        <w:rPr>
          <w:rFonts w:ascii="Courier New" w:eastAsia="Courier New" w:hAnsi="Courier New" w:cs="Courier New"/>
          <w:b/>
          <w:sz w:val="24"/>
        </w:rPr>
        <w:t xml:space="preserve"> </w:t>
      </w:r>
    </w:p>
    <w:p w:rsidR="00763551" w:rsidRDefault="00A906DC">
      <w:pPr>
        <w:spacing w:after="0" w:line="259" w:lineRule="auto"/>
        <w:ind w:left="0" w:right="7928" w:firstLine="0"/>
        <w:jc w:val="left"/>
      </w:pPr>
      <w:r>
        <w:rPr>
          <w:rFonts w:ascii="Courier New" w:eastAsia="Courier New" w:hAnsi="Courier New" w:cs="Courier New"/>
          <w:b/>
          <w:sz w:val="24"/>
        </w:rPr>
        <w:t xml:space="preserve"> </w:t>
      </w:r>
    </w:p>
    <w:p w:rsidR="00763551" w:rsidRDefault="00A906DC">
      <w:pPr>
        <w:spacing w:after="38" w:line="259" w:lineRule="auto"/>
        <w:ind w:left="0" w:right="7928" w:firstLine="0"/>
        <w:jc w:val="left"/>
      </w:pPr>
      <w:r>
        <w:rPr>
          <w:rFonts w:ascii="Courier New" w:eastAsia="Courier New" w:hAnsi="Courier New" w:cs="Courier New"/>
          <w:b/>
          <w:sz w:val="24"/>
        </w:rPr>
        <w:t xml:space="preserve"> </w:t>
      </w:r>
    </w:p>
    <w:p w:rsidR="00763551" w:rsidRDefault="00A906DC">
      <w:pPr>
        <w:pStyle w:val="Ttulo2"/>
        <w:ind w:left="-5"/>
      </w:pPr>
      <w:r>
        <w:rPr>
          <w:noProof/>
        </w:rPr>
        <w:drawing>
          <wp:anchor distT="0" distB="0" distL="114300" distR="114300" simplePos="0" relativeHeight="251658240" behindDoc="0" locked="0" layoutInCell="1" allowOverlap="0">
            <wp:simplePos x="0" y="0"/>
            <wp:positionH relativeFrom="column">
              <wp:posOffset>465290</wp:posOffset>
            </wp:positionH>
            <wp:positionV relativeFrom="paragraph">
              <wp:posOffset>-1123097</wp:posOffset>
            </wp:positionV>
            <wp:extent cx="969121" cy="1338351"/>
            <wp:effectExtent l="0" t="0" r="0" b="0"/>
            <wp:wrapSquare wrapText="bothSides"/>
            <wp:docPr id="543" name="Picture 543"/>
            <wp:cNvGraphicFramePr/>
            <a:graphic xmlns:a="http://schemas.openxmlformats.org/drawingml/2006/main">
              <a:graphicData uri="http://schemas.openxmlformats.org/drawingml/2006/picture">
                <pic:pic xmlns:pic="http://schemas.openxmlformats.org/drawingml/2006/picture">
                  <pic:nvPicPr>
                    <pic:cNvPr id="543" name="Picture 543"/>
                    <pic:cNvPicPr/>
                  </pic:nvPicPr>
                  <pic:blipFill>
                    <a:blip r:embed="rId9"/>
                    <a:stretch>
                      <a:fillRect/>
                    </a:stretch>
                  </pic:blipFill>
                  <pic:spPr>
                    <a:xfrm>
                      <a:off x="0" y="0"/>
                      <a:ext cx="969121" cy="1338351"/>
                    </a:xfrm>
                    <a:prstGeom prst="rect">
                      <a:avLst/>
                    </a:prstGeom>
                  </pic:spPr>
                </pic:pic>
              </a:graphicData>
            </a:graphic>
          </wp:anchor>
        </w:drawing>
      </w:r>
      <w:r>
        <w:t xml:space="preserve">A T E N T A M E N T E </w:t>
      </w:r>
      <w:r>
        <w:rPr>
          <w:rFonts w:ascii="Times New Roman" w:eastAsia="Times New Roman" w:hAnsi="Times New Roman" w:cs="Times New Roman"/>
          <w:b w:val="0"/>
        </w:rPr>
        <w:t xml:space="preserve"> </w:t>
      </w:r>
    </w:p>
    <w:p w:rsidR="00763551" w:rsidRDefault="00A906DC">
      <w:pPr>
        <w:spacing w:line="259" w:lineRule="auto"/>
        <w:ind w:left="-5" w:right="0"/>
        <w:jc w:val="left"/>
      </w:pPr>
      <w:r>
        <w:rPr>
          <w:rFonts w:ascii="Courier New" w:eastAsia="Courier New" w:hAnsi="Courier New" w:cs="Courier New"/>
          <w:b/>
          <w:i/>
          <w:sz w:val="18"/>
        </w:rPr>
        <w:t>Excelencia en Educación Tecnológica®</w:t>
      </w:r>
      <w:r>
        <w:rPr>
          <w:rFonts w:ascii="Courier New" w:eastAsia="Courier New" w:hAnsi="Courier New" w:cs="Courier New"/>
          <w:b/>
          <w:sz w:val="18"/>
        </w:rPr>
        <w:t xml:space="preserve">  </w:t>
      </w:r>
    </w:p>
    <w:p w:rsidR="00763551" w:rsidRDefault="00A906DC">
      <w:pPr>
        <w:spacing w:line="259" w:lineRule="auto"/>
        <w:ind w:left="-5" w:right="0"/>
        <w:jc w:val="left"/>
      </w:pPr>
      <w:r>
        <w:rPr>
          <w:rFonts w:ascii="Courier New" w:eastAsia="Courier New" w:hAnsi="Courier New" w:cs="Courier New"/>
          <w:b/>
          <w:i/>
          <w:sz w:val="18"/>
        </w:rPr>
        <w:t>“Educar, Iluminar, Crecer”</w:t>
      </w:r>
      <w:r>
        <w:rPr>
          <w:rFonts w:ascii="Courier New" w:eastAsia="Courier New" w:hAnsi="Courier New" w:cs="Courier New"/>
          <w:b/>
          <w:sz w:val="18"/>
        </w:rPr>
        <w:t xml:space="preserve"> </w:t>
      </w:r>
      <w:r>
        <w:rPr>
          <w:rFonts w:ascii="Courier New" w:eastAsia="Courier New" w:hAnsi="Courier New" w:cs="Courier New"/>
          <w:sz w:val="18"/>
        </w:rPr>
        <w:t>®</w:t>
      </w:r>
      <w:r>
        <w:rPr>
          <w:rFonts w:ascii="Courier New" w:eastAsia="Courier New" w:hAnsi="Courier New" w:cs="Courier New"/>
          <w:b/>
          <w:sz w:val="18"/>
        </w:rPr>
        <w:t xml:space="preserve"> </w:t>
      </w:r>
    </w:p>
    <w:p w:rsidR="00763551" w:rsidRDefault="00A906DC">
      <w:pPr>
        <w:spacing w:after="107" w:line="259" w:lineRule="auto"/>
        <w:ind w:left="0" w:right="0" w:firstLine="0"/>
        <w:jc w:val="left"/>
      </w:pPr>
      <w:r>
        <w:rPr>
          <w:rFonts w:ascii="Courier New" w:eastAsia="Courier New" w:hAnsi="Courier New" w:cs="Courier New"/>
          <w:sz w:val="20"/>
        </w:rPr>
        <w:t xml:space="preserve"> </w:t>
      </w:r>
    </w:p>
    <w:p w:rsidR="00763551" w:rsidRDefault="00A906DC">
      <w:pPr>
        <w:pStyle w:val="Ttulo2"/>
        <w:ind w:left="-5"/>
      </w:pPr>
      <w:r>
        <w:t>EUGENIO BORBOA ACOSTA</w:t>
      </w:r>
      <w:r>
        <w:rPr>
          <w:rFonts w:ascii="Times New Roman" w:eastAsia="Times New Roman" w:hAnsi="Times New Roman" w:cs="Times New Roman"/>
          <w:b w:val="0"/>
        </w:rPr>
        <w:t xml:space="preserve"> </w:t>
      </w:r>
    </w:p>
    <w:p w:rsidR="00763551" w:rsidRDefault="00A906DC">
      <w:pPr>
        <w:spacing w:after="0" w:line="259" w:lineRule="auto"/>
        <w:ind w:left="0" w:right="0" w:firstLine="0"/>
        <w:jc w:val="left"/>
      </w:pPr>
      <w:r>
        <w:rPr>
          <w:rFonts w:ascii="Courier New" w:eastAsia="Courier New" w:hAnsi="Courier New" w:cs="Courier New"/>
          <w:b/>
          <w:sz w:val="20"/>
        </w:rPr>
        <w:t>Director del plantel</w:t>
      </w:r>
      <w:r>
        <w:rPr>
          <w:rFonts w:ascii="Times New Roman" w:eastAsia="Times New Roman" w:hAnsi="Times New Roman" w:cs="Times New Roman"/>
          <w:sz w:val="20"/>
        </w:rPr>
        <w:t xml:space="preserve"> </w:t>
      </w:r>
    </w:p>
    <w:sectPr w:rsidR="00763551">
      <w:headerReference w:type="even" r:id="rId10"/>
      <w:headerReference w:type="default" r:id="rId11"/>
      <w:footerReference w:type="even" r:id="rId12"/>
      <w:footerReference w:type="default" r:id="rId13"/>
      <w:headerReference w:type="first" r:id="rId14"/>
      <w:footerReference w:type="first" r:id="rId15"/>
      <w:pgSz w:w="12242" w:h="15842"/>
      <w:pgMar w:top="2489" w:right="637" w:bottom="2366" w:left="1419" w:header="967" w:footer="45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6DC" w:rsidRDefault="00A906DC">
      <w:pPr>
        <w:spacing w:after="0" w:line="240" w:lineRule="auto"/>
      </w:pPr>
      <w:r>
        <w:separator/>
      </w:r>
    </w:p>
  </w:endnote>
  <w:endnote w:type="continuationSeparator" w:id="0">
    <w:p w:rsidR="00A906DC" w:rsidRDefault="00A90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551" w:rsidRDefault="00A906DC">
    <w:pPr>
      <w:spacing w:after="88" w:line="259" w:lineRule="auto"/>
      <w:ind w:left="0" w:right="2270" w:firstLine="0"/>
      <w:jc w:val="center"/>
    </w:pPr>
    <w:r>
      <w:rPr>
        <w:rFonts w:ascii="Courier New" w:eastAsia="Courier New" w:hAnsi="Courier New" w:cs="Courier New"/>
        <w:color w:val="737373"/>
        <w:sz w:val="16"/>
      </w:rPr>
      <w:t xml:space="preserve"> </w:t>
    </w:r>
  </w:p>
  <w:p w:rsidR="00763551" w:rsidRDefault="00A906DC">
    <w:pPr>
      <w:spacing w:after="41" w:line="259" w:lineRule="auto"/>
      <w:ind w:left="0" w:right="61" w:firstLine="0"/>
      <w:jc w:val="center"/>
    </w:pPr>
    <w:r>
      <w:rPr>
        <w:rFonts w:ascii="Calibri" w:eastAsia="Calibri" w:hAnsi="Calibri" w:cs="Calibri"/>
        <w:noProof/>
      </w:rPr>
      <mc:AlternateContent>
        <mc:Choice Requires="wpg">
          <w:drawing>
            <wp:anchor distT="0" distB="0" distL="114300" distR="114300" simplePos="0" relativeHeight="251664384" behindDoc="1" locked="0" layoutInCell="1" allowOverlap="1">
              <wp:simplePos x="0" y="0"/>
              <wp:positionH relativeFrom="page">
                <wp:posOffset>4390009</wp:posOffset>
              </wp:positionH>
              <wp:positionV relativeFrom="page">
                <wp:posOffset>8715756</wp:posOffset>
              </wp:positionV>
              <wp:extent cx="2957194" cy="533583"/>
              <wp:effectExtent l="0" t="0" r="0" b="0"/>
              <wp:wrapNone/>
              <wp:docPr id="4349" name="Group 4349"/>
              <wp:cNvGraphicFramePr/>
              <a:graphic xmlns:a="http://schemas.openxmlformats.org/drawingml/2006/main">
                <a:graphicData uri="http://schemas.microsoft.com/office/word/2010/wordprocessingGroup">
                  <wpg:wgp>
                    <wpg:cNvGrpSpPr/>
                    <wpg:grpSpPr>
                      <a:xfrm>
                        <a:off x="0" y="0"/>
                        <a:ext cx="2957194" cy="533583"/>
                        <a:chOff x="0" y="0"/>
                        <a:chExt cx="2957194" cy="533583"/>
                      </a:xfrm>
                    </wpg:grpSpPr>
                    <pic:pic xmlns:pic="http://schemas.openxmlformats.org/drawingml/2006/picture">
                      <pic:nvPicPr>
                        <pic:cNvPr id="4350" name="Picture 4350"/>
                        <pic:cNvPicPr/>
                      </pic:nvPicPr>
                      <pic:blipFill>
                        <a:blip r:embed="rId1"/>
                        <a:stretch>
                          <a:fillRect/>
                        </a:stretch>
                      </pic:blipFill>
                      <pic:spPr>
                        <a:xfrm>
                          <a:off x="2189099" y="21336"/>
                          <a:ext cx="768096" cy="452628"/>
                        </a:xfrm>
                        <a:prstGeom prst="rect">
                          <a:avLst/>
                        </a:prstGeom>
                      </pic:spPr>
                    </pic:pic>
                    <wps:wsp>
                      <wps:cNvPr id="4534" name="Shape 4534"/>
                      <wps:cNvSpPr/>
                      <wps:spPr>
                        <a:xfrm>
                          <a:off x="0" y="409956"/>
                          <a:ext cx="1280414" cy="9144"/>
                        </a:xfrm>
                        <a:custGeom>
                          <a:avLst/>
                          <a:gdLst/>
                          <a:ahLst/>
                          <a:cxnLst/>
                          <a:rect l="0" t="0" r="0" b="0"/>
                          <a:pathLst>
                            <a:path w="1280414" h="9144">
                              <a:moveTo>
                                <a:pt x="0" y="0"/>
                              </a:moveTo>
                              <a:lnTo>
                                <a:pt x="1280414" y="0"/>
                              </a:lnTo>
                              <a:lnTo>
                                <a:pt x="1280414"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353" name="Rectangle 4353"/>
                      <wps:cNvSpPr/>
                      <wps:spPr>
                        <a:xfrm>
                          <a:off x="609600" y="440349"/>
                          <a:ext cx="81482" cy="124001"/>
                        </a:xfrm>
                        <a:prstGeom prst="rect">
                          <a:avLst/>
                        </a:prstGeom>
                        <a:ln>
                          <a:noFill/>
                        </a:ln>
                      </wps:spPr>
                      <wps:txbx>
                        <w:txbxContent>
                          <w:p w:rsidR="00763551" w:rsidRDefault="00A906DC">
                            <w:pPr>
                              <w:spacing w:after="160" w:line="259" w:lineRule="auto"/>
                              <w:ind w:left="0" w:right="0" w:firstLine="0"/>
                              <w:jc w:val="left"/>
                            </w:pPr>
                            <w:r>
                              <w:rPr>
                                <w:rFonts w:ascii="Courier New" w:eastAsia="Courier New" w:hAnsi="Courier New" w:cs="Courier New"/>
                                <w:color w:val="BC8E53"/>
                                <w:sz w:val="16"/>
                              </w:rPr>
                              <w:t xml:space="preserve"> </w:t>
                            </w:r>
                          </w:p>
                        </w:txbxContent>
                      </wps:txbx>
                      <wps:bodyPr horzOverflow="overflow" vert="horz" lIns="0" tIns="0" rIns="0" bIns="0" rtlCol="0">
                        <a:noAutofit/>
                      </wps:bodyPr>
                    </wps:wsp>
                    <pic:pic xmlns:pic="http://schemas.openxmlformats.org/drawingml/2006/picture">
                      <pic:nvPicPr>
                        <pic:cNvPr id="4351" name="Picture 4351"/>
                        <pic:cNvPicPr/>
                      </pic:nvPicPr>
                      <pic:blipFill>
                        <a:blip r:embed="rId2"/>
                        <a:stretch>
                          <a:fillRect/>
                        </a:stretch>
                      </pic:blipFill>
                      <pic:spPr>
                        <a:xfrm>
                          <a:off x="1591691" y="0"/>
                          <a:ext cx="553212" cy="525780"/>
                        </a:xfrm>
                        <a:prstGeom prst="rect">
                          <a:avLst/>
                        </a:prstGeom>
                      </pic:spPr>
                    </pic:pic>
                  </wpg:wgp>
                </a:graphicData>
              </a:graphic>
            </wp:anchor>
          </w:drawing>
        </mc:Choice>
        <mc:Fallback xmlns:a="http://schemas.openxmlformats.org/drawingml/2006/main">
          <w:pict>
            <v:group id="Group 4349" style="width:232.85pt;height:42.0144pt;position:absolute;z-index:-2147483617;mso-position-horizontal-relative:page;mso-position-horizontal:absolute;margin-left:345.67pt;mso-position-vertical-relative:page;margin-top:686.28pt;" coordsize="29571,5335">
              <v:shape id="Picture 4350" style="position:absolute;width:7680;height:4526;left:21890;top:213;" filled="f">
                <v:imagedata r:id="rId10"/>
              </v:shape>
              <v:shape id="Shape 4535" style="position:absolute;width:12804;height:91;left:0;top:4099;" coordsize="1280414,9144" path="m0,0l1280414,0l1280414,9144l0,9144l0,0">
                <v:stroke weight="0pt" endcap="flat" joinstyle="miter" miterlimit="10" on="false" color="#000000" opacity="0"/>
                <v:fill on="true" color="#0000ff"/>
              </v:shape>
              <v:rect id="Rectangle 4353" style="position:absolute;width:814;height:1240;left:6096;top:4403;" filled="f" stroked="f">
                <v:textbox inset="0,0,0,0">
                  <w:txbxContent>
                    <w:p>
                      <w:pPr>
                        <w:spacing w:before="0" w:after="160" w:line="259" w:lineRule="auto"/>
                        <w:ind w:left="0" w:right="0" w:firstLine="0"/>
                        <w:jc w:val="left"/>
                      </w:pPr>
                      <w:r>
                        <w:rPr>
                          <w:rFonts w:cs="Courier New" w:hAnsi="Courier New" w:eastAsia="Courier New" w:ascii="Courier New"/>
                          <w:color w:val="bc8e53"/>
                          <w:sz w:val="16"/>
                        </w:rPr>
                        <w:t xml:space="preserve"> </w:t>
                      </w:r>
                    </w:p>
                  </w:txbxContent>
                </v:textbox>
              </v:rect>
              <v:shape id="Picture 4351" style="position:absolute;width:5532;height:5257;left:15916;top:0;" filled="f">
                <v:imagedata r:id="rId11"/>
              </v:shape>
            </v:group>
          </w:pict>
        </mc:Fallback>
      </mc:AlternateContent>
    </w:r>
    <w:r>
      <w:rPr>
        <w:rFonts w:ascii="Courier New" w:eastAsia="Courier New" w:hAnsi="Courier New" w:cs="Courier New"/>
        <w:color w:val="BC8E53"/>
        <w:sz w:val="16"/>
      </w:rPr>
      <w:t xml:space="preserve">Ave. Tecnológico, Km. 4, Col. Las Playitas, Guaymas, </w:t>
    </w:r>
  </w:p>
  <w:p w:rsidR="00763551" w:rsidRDefault="00A906DC">
    <w:pPr>
      <w:spacing w:after="0" w:line="259" w:lineRule="auto"/>
      <w:ind w:left="0" w:right="349" w:firstLine="0"/>
      <w:jc w:val="center"/>
    </w:pPr>
    <w:r>
      <w:rPr>
        <w:rFonts w:ascii="Times New Roman" w:eastAsia="Times New Roman" w:hAnsi="Times New Roman" w:cs="Times New Roman"/>
        <w:sz w:val="24"/>
      </w:rPr>
      <w:t xml:space="preserve"> </w:t>
    </w:r>
    <w:r>
      <w:rPr>
        <w:rFonts w:ascii="Courier New" w:eastAsia="Courier New" w:hAnsi="Courier New" w:cs="Courier New"/>
        <w:color w:val="BC8E53"/>
        <w:sz w:val="16"/>
      </w:rPr>
      <w:t xml:space="preserve">Sonora, C.P. </w:t>
    </w:r>
    <w:r>
      <w:rPr>
        <w:rFonts w:ascii="Courier New" w:eastAsia="Courier New" w:hAnsi="Courier New" w:cs="Courier New"/>
        <w:color w:val="BC8E53"/>
        <w:sz w:val="16"/>
      </w:rPr>
      <w:t xml:space="preserve">85480 </w:t>
    </w:r>
  </w:p>
  <w:p w:rsidR="00763551" w:rsidRDefault="00A906DC">
    <w:pPr>
      <w:spacing w:after="108" w:line="259" w:lineRule="auto"/>
      <w:ind w:left="0" w:right="61" w:firstLine="0"/>
      <w:jc w:val="center"/>
    </w:pPr>
    <w:r>
      <w:rPr>
        <w:rFonts w:ascii="Courier New" w:eastAsia="Courier New" w:hAnsi="Courier New" w:cs="Courier New"/>
        <w:color w:val="BC8E53"/>
        <w:sz w:val="16"/>
      </w:rPr>
      <w:t xml:space="preserve">Tels. (622) 221-53-67, email: </w:t>
    </w:r>
    <w:r>
      <w:rPr>
        <w:rFonts w:ascii="Courier New" w:eastAsia="Courier New" w:hAnsi="Courier New" w:cs="Courier New"/>
        <w:color w:val="0000FF"/>
        <w:sz w:val="16"/>
      </w:rPr>
      <w:t>cbas_guaymas@tecnm.mx</w:t>
    </w:r>
    <w:r>
      <w:rPr>
        <w:rFonts w:ascii="Courier New" w:eastAsia="Courier New" w:hAnsi="Courier New" w:cs="Courier New"/>
        <w:color w:val="BC8E53"/>
        <w:sz w:val="16"/>
      </w:rPr>
      <w:t xml:space="preserve"> </w:t>
    </w:r>
  </w:p>
  <w:p w:rsidR="00763551" w:rsidRDefault="00A906DC">
    <w:pPr>
      <w:spacing w:after="0" w:line="259" w:lineRule="auto"/>
      <w:ind w:left="0" w:right="62" w:firstLine="0"/>
      <w:jc w:val="center"/>
    </w:pPr>
    <w:r>
      <w:rPr>
        <w:rFonts w:ascii="Courier New" w:eastAsia="Courier New" w:hAnsi="Courier New" w:cs="Courier New"/>
        <w:color w:val="BC8E53"/>
        <w:sz w:val="16"/>
      </w:rPr>
      <w:t xml:space="preserve">  tecnm.mx | itguaymas.edu.mx</w:t>
    </w:r>
    <w:r>
      <w:rPr>
        <w:rFonts w:ascii="Times New Roman" w:eastAsia="Times New Roman" w:hAnsi="Times New Roman" w:cs="Times New Roman"/>
        <w:sz w:val="24"/>
      </w:rPr>
      <w:t xml:space="preserve"> </w:t>
    </w:r>
  </w:p>
  <w:p w:rsidR="00763551" w:rsidRDefault="00A906DC">
    <w:pPr>
      <w:spacing w:after="27" w:line="259" w:lineRule="auto"/>
      <w:ind w:left="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Courier New" w:eastAsia="Courier New" w:hAnsi="Courier New" w:cs="Courier New"/>
        <w:color w:val="BC8E53"/>
        <w:sz w:val="24"/>
        <w:vertAlign w:val="superscript"/>
      </w:rPr>
      <w:t xml:space="preserve"> </w:t>
    </w:r>
    <w:r>
      <w:rPr>
        <w:rFonts w:ascii="Courier New" w:eastAsia="Courier New" w:hAnsi="Courier New" w:cs="Courier New"/>
        <w:color w:val="BC8E53"/>
        <w:sz w:val="24"/>
        <w:vertAlign w:val="superscript"/>
      </w:rPr>
      <w:tab/>
    </w:r>
    <w:r>
      <w:rPr>
        <w:rFonts w:ascii="Times New Roman" w:eastAsia="Times New Roman" w:hAnsi="Times New Roman" w:cs="Times New Roman"/>
        <w:sz w:val="24"/>
      </w:rPr>
      <w:t xml:space="preserve"> </w:t>
    </w:r>
  </w:p>
  <w:p w:rsidR="00763551" w:rsidRDefault="00A906DC">
    <w:pPr>
      <w:spacing w:after="0" w:line="259" w:lineRule="auto"/>
      <w:ind w:left="0" w:right="914" w:firstLine="0"/>
      <w:jc w:val="center"/>
    </w:pPr>
    <w:r>
      <w:rPr>
        <w:rFonts w:ascii="Times New Roman" w:eastAsia="Times New Roman" w:hAnsi="Times New Roman" w:cs="Times New Roman"/>
        <w:sz w:val="24"/>
      </w:rPr>
      <w:t xml:space="preserve"> </w:t>
    </w:r>
  </w:p>
  <w:p w:rsidR="00763551" w:rsidRDefault="00A906DC">
    <w:pPr>
      <w:spacing w:after="0" w:line="259" w:lineRule="auto"/>
      <w:ind w:left="0" w:right="914" w:firstLine="0"/>
      <w:jc w:val="center"/>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551" w:rsidRDefault="00A906DC">
    <w:pPr>
      <w:spacing w:after="88" w:line="259" w:lineRule="auto"/>
      <w:ind w:left="0" w:right="2270" w:firstLine="0"/>
      <w:jc w:val="center"/>
    </w:pPr>
    <w:r>
      <w:rPr>
        <w:rFonts w:ascii="Courier New" w:eastAsia="Courier New" w:hAnsi="Courier New" w:cs="Courier New"/>
        <w:color w:val="737373"/>
        <w:sz w:val="16"/>
      </w:rPr>
      <w:t xml:space="preserve"> </w:t>
    </w:r>
  </w:p>
  <w:p w:rsidR="00763551" w:rsidRDefault="00A906DC">
    <w:pPr>
      <w:spacing w:after="41" w:line="259" w:lineRule="auto"/>
      <w:ind w:left="0" w:right="61" w:firstLine="0"/>
      <w:jc w:val="center"/>
    </w:pPr>
    <w:r>
      <w:rPr>
        <w:rFonts w:ascii="Calibri" w:eastAsia="Calibri" w:hAnsi="Calibri" w:cs="Calibri"/>
        <w:noProof/>
      </w:rPr>
      <mc:AlternateContent>
        <mc:Choice Requires="wpg">
          <w:drawing>
            <wp:anchor distT="0" distB="0" distL="114300" distR="114300" simplePos="0" relativeHeight="251665408" behindDoc="1" locked="0" layoutInCell="1" allowOverlap="1">
              <wp:simplePos x="0" y="0"/>
              <wp:positionH relativeFrom="page">
                <wp:posOffset>4390009</wp:posOffset>
              </wp:positionH>
              <wp:positionV relativeFrom="page">
                <wp:posOffset>8715756</wp:posOffset>
              </wp:positionV>
              <wp:extent cx="2957194" cy="533583"/>
              <wp:effectExtent l="0" t="0" r="0" b="0"/>
              <wp:wrapNone/>
              <wp:docPr id="4281" name="Group 4281"/>
              <wp:cNvGraphicFramePr/>
              <a:graphic xmlns:a="http://schemas.openxmlformats.org/drawingml/2006/main">
                <a:graphicData uri="http://schemas.microsoft.com/office/word/2010/wordprocessingGroup">
                  <wpg:wgp>
                    <wpg:cNvGrpSpPr/>
                    <wpg:grpSpPr>
                      <a:xfrm>
                        <a:off x="0" y="0"/>
                        <a:ext cx="2957194" cy="533583"/>
                        <a:chOff x="0" y="0"/>
                        <a:chExt cx="2957194" cy="533583"/>
                      </a:xfrm>
                    </wpg:grpSpPr>
                    <pic:pic xmlns:pic="http://schemas.openxmlformats.org/drawingml/2006/picture">
                      <pic:nvPicPr>
                        <pic:cNvPr id="4282" name="Picture 4282"/>
                        <pic:cNvPicPr/>
                      </pic:nvPicPr>
                      <pic:blipFill>
                        <a:blip r:embed="rId1"/>
                        <a:stretch>
                          <a:fillRect/>
                        </a:stretch>
                      </pic:blipFill>
                      <pic:spPr>
                        <a:xfrm>
                          <a:off x="2189099" y="21336"/>
                          <a:ext cx="768096" cy="452628"/>
                        </a:xfrm>
                        <a:prstGeom prst="rect">
                          <a:avLst/>
                        </a:prstGeom>
                      </pic:spPr>
                    </pic:pic>
                    <wps:wsp>
                      <wps:cNvPr id="4532" name="Shape 4532"/>
                      <wps:cNvSpPr/>
                      <wps:spPr>
                        <a:xfrm>
                          <a:off x="0" y="409956"/>
                          <a:ext cx="1280414" cy="9144"/>
                        </a:xfrm>
                        <a:custGeom>
                          <a:avLst/>
                          <a:gdLst/>
                          <a:ahLst/>
                          <a:cxnLst/>
                          <a:rect l="0" t="0" r="0" b="0"/>
                          <a:pathLst>
                            <a:path w="1280414" h="9144">
                              <a:moveTo>
                                <a:pt x="0" y="0"/>
                              </a:moveTo>
                              <a:lnTo>
                                <a:pt x="1280414" y="0"/>
                              </a:lnTo>
                              <a:lnTo>
                                <a:pt x="1280414"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285" name="Rectangle 4285"/>
                      <wps:cNvSpPr/>
                      <wps:spPr>
                        <a:xfrm>
                          <a:off x="609600" y="440349"/>
                          <a:ext cx="81482" cy="124001"/>
                        </a:xfrm>
                        <a:prstGeom prst="rect">
                          <a:avLst/>
                        </a:prstGeom>
                        <a:ln>
                          <a:noFill/>
                        </a:ln>
                      </wps:spPr>
                      <wps:txbx>
                        <w:txbxContent>
                          <w:p w:rsidR="00763551" w:rsidRDefault="00A906DC">
                            <w:pPr>
                              <w:spacing w:after="160" w:line="259" w:lineRule="auto"/>
                              <w:ind w:left="0" w:right="0" w:firstLine="0"/>
                              <w:jc w:val="left"/>
                            </w:pPr>
                            <w:r>
                              <w:rPr>
                                <w:rFonts w:ascii="Courier New" w:eastAsia="Courier New" w:hAnsi="Courier New" w:cs="Courier New"/>
                                <w:color w:val="BC8E53"/>
                                <w:sz w:val="16"/>
                              </w:rPr>
                              <w:t xml:space="preserve"> </w:t>
                            </w:r>
                          </w:p>
                        </w:txbxContent>
                      </wps:txbx>
                      <wps:bodyPr horzOverflow="overflow" vert="horz" lIns="0" tIns="0" rIns="0" bIns="0" rtlCol="0">
                        <a:noAutofit/>
                      </wps:bodyPr>
                    </wps:wsp>
                    <pic:pic xmlns:pic="http://schemas.openxmlformats.org/drawingml/2006/picture">
                      <pic:nvPicPr>
                        <pic:cNvPr id="4283" name="Picture 4283"/>
                        <pic:cNvPicPr/>
                      </pic:nvPicPr>
                      <pic:blipFill>
                        <a:blip r:embed="rId2"/>
                        <a:stretch>
                          <a:fillRect/>
                        </a:stretch>
                      </pic:blipFill>
                      <pic:spPr>
                        <a:xfrm>
                          <a:off x="1591691" y="0"/>
                          <a:ext cx="553212" cy="525780"/>
                        </a:xfrm>
                        <a:prstGeom prst="rect">
                          <a:avLst/>
                        </a:prstGeom>
                      </pic:spPr>
                    </pic:pic>
                  </wpg:wgp>
                </a:graphicData>
              </a:graphic>
            </wp:anchor>
          </w:drawing>
        </mc:Choice>
        <mc:Fallback xmlns:a="http://schemas.openxmlformats.org/drawingml/2006/main">
          <w:pict>
            <v:group id="Group 4281" style="width:232.85pt;height:42.0144pt;position:absolute;z-index:-2147483617;mso-position-horizontal-relative:page;mso-position-horizontal:absolute;margin-left:345.67pt;mso-position-vertical-relative:page;margin-top:686.28pt;" coordsize="29571,5335">
              <v:shape id="Picture 4282" style="position:absolute;width:7680;height:4526;left:21890;top:213;" filled="f">
                <v:imagedata r:id="rId10"/>
              </v:shape>
              <v:shape id="Shape 4533" style="position:absolute;width:12804;height:91;left:0;top:4099;" coordsize="1280414,9144" path="m0,0l1280414,0l1280414,9144l0,9144l0,0">
                <v:stroke weight="0pt" endcap="flat" joinstyle="miter" miterlimit="10" on="false" color="#000000" opacity="0"/>
                <v:fill on="true" color="#0000ff"/>
              </v:shape>
              <v:rect id="Rectangle 4285" style="position:absolute;width:814;height:1240;left:6096;top:4403;" filled="f" stroked="f">
                <v:textbox inset="0,0,0,0">
                  <w:txbxContent>
                    <w:p>
                      <w:pPr>
                        <w:spacing w:before="0" w:after="160" w:line="259" w:lineRule="auto"/>
                        <w:ind w:left="0" w:right="0" w:firstLine="0"/>
                        <w:jc w:val="left"/>
                      </w:pPr>
                      <w:r>
                        <w:rPr>
                          <w:rFonts w:cs="Courier New" w:hAnsi="Courier New" w:eastAsia="Courier New" w:ascii="Courier New"/>
                          <w:color w:val="bc8e53"/>
                          <w:sz w:val="16"/>
                        </w:rPr>
                        <w:t xml:space="preserve"> </w:t>
                      </w:r>
                    </w:p>
                  </w:txbxContent>
                </v:textbox>
              </v:rect>
              <v:shape id="Picture 4283" style="position:absolute;width:5532;height:5257;left:15916;top:0;" filled="f">
                <v:imagedata r:id="rId11"/>
              </v:shape>
            </v:group>
          </w:pict>
        </mc:Fallback>
      </mc:AlternateContent>
    </w:r>
    <w:r>
      <w:rPr>
        <w:rFonts w:ascii="Courier New" w:eastAsia="Courier New" w:hAnsi="Courier New" w:cs="Courier New"/>
        <w:color w:val="BC8E53"/>
        <w:sz w:val="16"/>
      </w:rPr>
      <w:t xml:space="preserve">Ave. Tecnológico, Km. 4, Col. Las Playitas, Guaymas, </w:t>
    </w:r>
  </w:p>
  <w:p w:rsidR="00763551" w:rsidRDefault="00A906DC">
    <w:pPr>
      <w:spacing w:after="0" w:line="259" w:lineRule="auto"/>
      <w:ind w:left="0" w:right="349" w:firstLine="0"/>
      <w:jc w:val="center"/>
    </w:pPr>
    <w:r>
      <w:rPr>
        <w:rFonts w:ascii="Times New Roman" w:eastAsia="Times New Roman" w:hAnsi="Times New Roman" w:cs="Times New Roman"/>
        <w:sz w:val="24"/>
      </w:rPr>
      <w:t xml:space="preserve"> </w:t>
    </w:r>
    <w:r>
      <w:rPr>
        <w:rFonts w:ascii="Courier New" w:eastAsia="Courier New" w:hAnsi="Courier New" w:cs="Courier New"/>
        <w:color w:val="BC8E53"/>
        <w:sz w:val="16"/>
      </w:rPr>
      <w:t xml:space="preserve">Sonora, C.P. 85480 </w:t>
    </w:r>
  </w:p>
  <w:p w:rsidR="00763551" w:rsidRDefault="00A906DC">
    <w:pPr>
      <w:spacing w:after="108" w:line="259" w:lineRule="auto"/>
      <w:ind w:left="0" w:right="61" w:firstLine="0"/>
      <w:jc w:val="center"/>
    </w:pPr>
    <w:r>
      <w:rPr>
        <w:rFonts w:ascii="Courier New" w:eastAsia="Courier New" w:hAnsi="Courier New" w:cs="Courier New"/>
        <w:color w:val="BC8E53"/>
        <w:sz w:val="16"/>
      </w:rPr>
      <w:t xml:space="preserve">Tels. (622) 221-53-67, email: </w:t>
    </w:r>
    <w:r>
      <w:rPr>
        <w:rFonts w:ascii="Courier New" w:eastAsia="Courier New" w:hAnsi="Courier New" w:cs="Courier New"/>
        <w:color w:val="0000FF"/>
        <w:sz w:val="16"/>
      </w:rPr>
      <w:t>cbas_guaymas@tecnm.mx</w:t>
    </w:r>
    <w:r>
      <w:rPr>
        <w:rFonts w:ascii="Courier New" w:eastAsia="Courier New" w:hAnsi="Courier New" w:cs="Courier New"/>
        <w:color w:val="BC8E53"/>
        <w:sz w:val="16"/>
      </w:rPr>
      <w:t xml:space="preserve"> </w:t>
    </w:r>
  </w:p>
  <w:p w:rsidR="00763551" w:rsidRDefault="00A906DC">
    <w:pPr>
      <w:spacing w:after="0" w:line="259" w:lineRule="auto"/>
      <w:ind w:left="0" w:right="62" w:firstLine="0"/>
      <w:jc w:val="center"/>
    </w:pPr>
    <w:r>
      <w:rPr>
        <w:rFonts w:ascii="Courier New" w:eastAsia="Courier New" w:hAnsi="Courier New" w:cs="Courier New"/>
        <w:color w:val="BC8E53"/>
        <w:sz w:val="16"/>
      </w:rPr>
      <w:t xml:space="preserve">  </w:t>
    </w:r>
    <w:r>
      <w:rPr>
        <w:rFonts w:ascii="Courier New" w:eastAsia="Courier New" w:hAnsi="Courier New" w:cs="Courier New"/>
        <w:color w:val="BC8E53"/>
        <w:sz w:val="16"/>
      </w:rPr>
      <w:t>tecnm.mx | itguaymas.edu.mx</w:t>
    </w:r>
    <w:r>
      <w:rPr>
        <w:rFonts w:ascii="Times New Roman" w:eastAsia="Times New Roman" w:hAnsi="Times New Roman" w:cs="Times New Roman"/>
        <w:sz w:val="24"/>
      </w:rPr>
      <w:t xml:space="preserve"> </w:t>
    </w:r>
  </w:p>
  <w:p w:rsidR="00763551" w:rsidRDefault="00A906DC">
    <w:pPr>
      <w:spacing w:after="27" w:line="259" w:lineRule="auto"/>
      <w:ind w:left="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Courier New" w:eastAsia="Courier New" w:hAnsi="Courier New" w:cs="Courier New"/>
        <w:color w:val="BC8E53"/>
        <w:sz w:val="24"/>
        <w:vertAlign w:val="superscript"/>
      </w:rPr>
      <w:t xml:space="preserve"> </w:t>
    </w:r>
    <w:r>
      <w:rPr>
        <w:rFonts w:ascii="Courier New" w:eastAsia="Courier New" w:hAnsi="Courier New" w:cs="Courier New"/>
        <w:color w:val="BC8E53"/>
        <w:sz w:val="24"/>
        <w:vertAlign w:val="superscript"/>
      </w:rPr>
      <w:tab/>
    </w:r>
    <w:r>
      <w:rPr>
        <w:rFonts w:ascii="Times New Roman" w:eastAsia="Times New Roman" w:hAnsi="Times New Roman" w:cs="Times New Roman"/>
        <w:sz w:val="24"/>
      </w:rPr>
      <w:t xml:space="preserve"> </w:t>
    </w:r>
  </w:p>
  <w:p w:rsidR="00763551" w:rsidRDefault="00A906DC">
    <w:pPr>
      <w:spacing w:after="0" w:line="259" w:lineRule="auto"/>
      <w:ind w:left="0" w:right="914" w:firstLine="0"/>
      <w:jc w:val="center"/>
    </w:pPr>
    <w:r>
      <w:rPr>
        <w:rFonts w:ascii="Times New Roman" w:eastAsia="Times New Roman" w:hAnsi="Times New Roman" w:cs="Times New Roman"/>
        <w:sz w:val="24"/>
      </w:rPr>
      <w:t xml:space="preserve"> </w:t>
    </w:r>
  </w:p>
  <w:p w:rsidR="00763551" w:rsidRDefault="00A906DC">
    <w:pPr>
      <w:spacing w:after="0" w:line="259" w:lineRule="auto"/>
      <w:ind w:left="0" w:right="914"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551" w:rsidRDefault="00A906DC">
    <w:pPr>
      <w:spacing w:after="88" w:line="259" w:lineRule="auto"/>
      <w:ind w:left="0" w:right="2270" w:firstLine="0"/>
      <w:jc w:val="center"/>
    </w:pPr>
    <w:r>
      <w:rPr>
        <w:rFonts w:ascii="Courier New" w:eastAsia="Courier New" w:hAnsi="Courier New" w:cs="Courier New"/>
        <w:color w:val="737373"/>
        <w:sz w:val="16"/>
      </w:rPr>
      <w:t xml:space="preserve"> </w:t>
    </w:r>
  </w:p>
  <w:p w:rsidR="00763551" w:rsidRDefault="00A906DC">
    <w:pPr>
      <w:spacing w:after="41" w:line="259" w:lineRule="auto"/>
      <w:ind w:left="0" w:right="61" w:firstLine="0"/>
      <w:jc w:val="center"/>
    </w:pPr>
    <w:r>
      <w:rPr>
        <w:rFonts w:ascii="Calibri" w:eastAsia="Calibri" w:hAnsi="Calibri" w:cs="Calibri"/>
        <w:noProof/>
      </w:rPr>
      <mc:AlternateContent>
        <mc:Choice Requires="wpg">
          <w:drawing>
            <wp:anchor distT="0" distB="0" distL="114300" distR="114300" simplePos="0" relativeHeight="251666432" behindDoc="1" locked="0" layoutInCell="1" allowOverlap="1">
              <wp:simplePos x="0" y="0"/>
              <wp:positionH relativeFrom="page">
                <wp:posOffset>4390009</wp:posOffset>
              </wp:positionH>
              <wp:positionV relativeFrom="page">
                <wp:posOffset>8715756</wp:posOffset>
              </wp:positionV>
              <wp:extent cx="2957194" cy="533583"/>
              <wp:effectExtent l="0" t="0" r="0" b="0"/>
              <wp:wrapNone/>
              <wp:docPr id="4213" name="Group 4213"/>
              <wp:cNvGraphicFramePr/>
              <a:graphic xmlns:a="http://schemas.openxmlformats.org/drawingml/2006/main">
                <a:graphicData uri="http://schemas.microsoft.com/office/word/2010/wordprocessingGroup">
                  <wpg:wgp>
                    <wpg:cNvGrpSpPr/>
                    <wpg:grpSpPr>
                      <a:xfrm>
                        <a:off x="0" y="0"/>
                        <a:ext cx="2957194" cy="533583"/>
                        <a:chOff x="0" y="0"/>
                        <a:chExt cx="2957194" cy="533583"/>
                      </a:xfrm>
                    </wpg:grpSpPr>
                    <pic:pic xmlns:pic="http://schemas.openxmlformats.org/drawingml/2006/picture">
                      <pic:nvPicPr>
                        <pic:cNvPr id="4214" name="Picture 4214"/>
                        <pic:cNvPicPr/>
                      </pic:nvPicPr>
                      <pic:blipFill>
                        <a:blip r:embed="rId1"/>
                        <a:stretch>
                          <a:fillRect/>
                        </a:stretch>
                      </pic:blipFill>
                      <pic:spPr>
                        <a:xfrm>
                          <a:off x="2189099" y="21336"/>
                          <a:ext cx="768096" cy="452628"/>
                        </a:xfrm>
                        <a:prstGeom prst="rect">
                          <a:avLst/>
                        </a:prstGeom>
                      </pic:spPr>
                    </pic:pic>
                    <wps:wsp>
                      <wps:cNvPr id="4530" name="Shape 4530"/>
                      <wps:cNvSpPr/>
                      <wps:spPr>
                        <a:xfrm>
                          <a:off x="0" y="409956"/>
                          <a:ext cx="1280414" cy="9144"/>
                        </a:xfrm>
                        <a:custGeom>
                          <a:avLst/>
                          <a:gdLst/>
                          <a:ahLst/>
                          <a:cxnLst/>
                          <a:rect l="0" t="0" r="0" b="0"/>
                          <a:pathLst>
                            <a:path w="1280414" h="9144">
                              <a:moveTo>
                                <a:pt x="0" y="0"/>
                              </a:moveTo>
                              <a:lnTo>
                                <a:pt x="1280414" y="0"/>
                              </a:lnTo>
                              <a:lnTo>
                                <a:pt x="1280414"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217" name="Rectangle 4217"/>
                      <wps:cNvSpPr/>
                      <wps:spPr>
                        <a:xfrm>
                          <a:off x="609600" y="440349"/>
                          <a:ext cx="81482" cy="124001"/>
                        </a:xfrm>
                        <a:prstGeom prst="rect">
                          <a:avLst/>
                        </a:prstGeom>
                        <a:ln>
                          <a:noFill/>
                        </a:ln>
                      </wps:spPr>
                      <wps:txbx>
                        <w:txbxContent>
                          <w:p w:rsidR="00763551" w:rsidRDefault="00A906DC">
                            <w:pPr>
                              <w:spacing w:after="160" w:line="259" w:lineRule="auto"/>
                              <w:ind w:left="0" w:right="0" w:firstLine="0"/>
                              <w:jc w:val="left"/>
                            </w:pPr>
                            <w:r>
                              <w:rPr>
                                <w:rFonts w:ascii="Courier New" w:eastAsia="Courier New" w:hAnsi="Courier New" w:cs="Courier New"/>
                                <w:color w:val="BC8E53"/>
                                <w:sz w:val="16"/>
                              </w:rPr>
                              <w:t xml:space="preserve"> </w:t>
                            </w:r>
                          </w:p>
                        </w:txbxContent>
                      </wps:txbx>
                      <wps:bodyPr horzOverflow="overflow" vert="horz" lIns="0" tIns="0" rIns="0" bIns="0" rtlCol="0">
                        <a:noAutofit/>
                      </wps:bodyPr>
                    </wps:wsp>
                    <pic:pic xmlns:pic="http://schemas.openxmlformats.org/drawingml/2006/picture">
                      <pic:nvPicPr>
                        <pic:cNvPr id="4215" name="Picture 4215"/>
                        <pic:cNvPicPr/>
                      </pic:nvPicPr>
                      <pic:blipFill>
                        <a:blip r:embed="rId2"/>
                        <a:stretch>
                          <a:fillRect/>
                        </a:stretch>
                      </pic:blipFill>
                      <pic:spPr>
                        <a:xfrm>
                          <a:off x="1591691" y="0"/>
                          <a:ext cx="553212" cy="525780"/>
                        </a:xfrm>
                        <a:prstGeom prst="rect">
                          <a:avLst/>
                        </a:prstGeom>
                      </pic:spPr>
                    </pic:pic>
                  </wpg:wgp>
                </a:graphicData>
              </a:graphic>
            </wp:anchor>
          </w:drawing>
        </mc:Choice>
        <mc:Fallback xmlns:a="http://schemas.openxmlformats.org/drawingml/2006/main">
          <w:pict>
            <v:group id="Group 4213" style="width:232.85pt;height:42.0144pt;position:absolute;z-index:-2147483617;mso-position-horizontal-relative:page;mso-position-horizontal:absolute;margin-left:345.67pt;mso-position-vertical-relative:page;margin-top:686.28pt;" coordsize="29571,5335">
              <v:shape id="Picture 4214" style="position:absolute;width:7680;height:4526;left:21890;top:213;" filled="f">
                <v:imagedata r:id="rId10"/>
              </v:shape>
              <v:shape id="Shape 4531" style="position:absolute;width:12804;height:91;left:0;top:4099;" coordsize="1280414,9144" path="m0,0l1280414,0l1280414,9144l0,9144l0,0">
                <v:stroke weight="0pt" endcap="flat" joinstyle="miter" miterlimit="10" on="false" color="#000000" opacity="0"/>
                <v:fill on="true" color="#0000ff"/>
              </v:shape>
              <v:rect id="Rectangle 4217" style="position:absolute;width:814;height:1240;left:6096;top:4403;" filled="f" stroked="f">
                <v:textbox inset="0,0,0,0">
                  <w:txbxContent>
                    <w:p>
                      <w:pPr>
                        <w:spacing w:before="0" w:after="160" w:line="259" w:lineRule="auto"/>
                        <w:ind w:left="0" w:right="0" w:firstLine="0"/>
                        <w:jc w:val="left"/>
                      </w:pPr>
                      <w:r>
                        <w:rPr>
                          <w:rFonts w:cs="Courier New" w:hAnsi="Courier New" w:eastAsia="Courier New" w:ascii="Courier New"/>
                          <w:color w:val="bc8e53"/>
                          <w:sz w:val="16"/>
                        </w:rPr>
                        <w:t xml:space="preserve"> </w:t>
                      </w:r>
                    </w:p>
                  </w:txbxContent>
                </v:textbox>
              </v:rect>
              <v:shape id="Picture 4215" style="position:absolute;width:5532;height:5257;left:15916;top:0;" filled="f">
                <v:imagedata r:id="rId11"/>
              </v:shape>
            </v:group>
          </w:pict>
        </mc:Fallback>
      </mc:AlternateContent>
    </w:r>
    <w:r>
      <w:rPr>
        <w:rFonts w:ascii="Courier New" w:eastAsia="Courier New" w:hAnsi="Courier New" w:cs="Courier New"/>
        <w:color w:val="BC8E53"/>
        <w:sz w:val="16"/>
      </w:rPr>
      <w:t xml:space="preserve">Ave. Tecnológico, Km. 4, Col. Las Playitas, Guaymas, </w:t>
    </w:r>
  </w:p>
  <w:p w:rsidR="00763551" w:rsidRDefault="00A906DC">
    <w:pPr>
      <w:spacing w:after="0" w:line="259" w:lineRule="auto"/>
      <w:ind w:left="0" w:right="349" w:firstLine="0"/>
      <w:jc w:val="center"/>
    </w:pPr>
    <w:r>
      <w:rPr>
        <w:rFonts w:ascii="Times New Roman" w:eastAsia="Times New Roman" w:hAnsi="Times New Roman" w:cs="Times New Roman"/>
        <w:sz w:val="24"/>
      </w:rPr>
      <w:t xml:space="preserve"> </w:t>
    </w:r>
    <w:r>
      <w:rPr>
        <w:rFonts w:ascii="Courier New" w:eastAsia="Courier New" w:hAnsi="Courier New" w:cs="Courier New"/>
        <w:color w:val="BC8E53"/>
        <w:sz w:val="16"/>
      </w:rPr>
      <w:t xml:space="preserve">Sonora, C.P. 85480 </w:t>
    </w:r>
  </w:p>
  <w:p w:rsidR="00763551" w:rsidRDefault="00A906DC">
    <w:pPr>
      <w:spacing w:after="108" w:line="259" w:lineRule="auto"/>
      <w:ind w:left="0" w:right="61" w:firstLine="0"/>
      <w:jc w:val="center"/>
    </w:pPr>
    <w:r>
      <w:rPr>
        <w:rFonts w:ascii="Courier New" w:eastAsia="Courier New" w:hAnsi="Courier New" w:cs="Courier New"/>
        <w:color w:val="BC8E53"/>
        <w:sz w:val="16"/>
      </w:rPr>
      <w:t xml:space="preserve">Tels. (622) 221-53-67, email: </w:t>
    </w:r>
    <w:r>
      <w:rPr>
        <w:rFonts w:ascii="Courier New" w:eastAsia="Courier New" w:hAnsi="Courier New" w:cs="Courier New"/>
        <w:color w:val="0000FF"/>
        <w:sz w:val="16"/>
      </w:rPr>
      <w:t>cbas_guaymas@tecnm.mx</w:t>
    </w:r>
    <w:r>
      <w:rPr>
        <w:rFonts w:ascii="Courier New" w:eastAsia="Courier New" w:hAnsi="Courier New" w:cs="Courier New"/>
        <w:color w:val="BC8E53"/>
        <w:sz w:val="16"/>
      </w:rPr>
      <w:t xml:space="preserve"> </w:t>
    </w:r>
  </w:p>
  <w:p w:rsidR="00763551" w:rsidRDefault="00A906DC">
    <w:pPr>
      <w:spacing w:after="0" w:line="259" w:lineRule="auto"/>
      <w:ind w:left="0" w:right="62" w:firstLine="0"/>
      <w:jc w:val="center"/>
    </w:pPr>
    <w:r>
      <w:rPr>
        <w:rFonts w:ascii="Courier New" w:eastAsia="Courier New" w:hAnsi="Courier New" w:cs="Courier New"/>
        <w:color w:val="BC8E53"/>
        <w:sz w:val="16"/>
      </w:rPr>
      <w:t xml:space="preserve">  tecnm.mx | itguaymas.edu.mx</w:t>
    </w:r>
    <w:r>
      <w:rPr>
        <w:rFonts w:ascii="Times New Roman" w:eastAsia="Times New Roman" w:hAnsi="Times New Roman" w:cs="Times New Roman"/>
        <w:sz w:val="24"/>
      </w:rPr>
      <w:t xml:space="preserve"> </w:t>
    </w:r>
  </w:p>
  <w:p w:rsidR="00763551" w:rsidRDefault="00A906DC">
    <w:pPr>
      <w:spacing w:after="27" w:line="259" w:lineRule="auto"/>
      <w:ind w:left="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Courier New" w:eastAsia="Courier New" w:hAnsi="Courier New" w:cs="Courier New"/>
        <w:color w:val="BC8E53"/>
        <w:sz w:val="24"/>
        <w:vertAlign w:val="superscript"/>
      </w:rPr>
      <w:t xml:space="preserve"> </w:t>
    </w:r>
    <w:r>
      <w:rPr>
        <w:rFonts w:ascii="Courier New" w:eastAsia="Courier New" w:hAnsi="Courier New" w:cs="Courier New"/>
        <w:color w:val="BC8E53"/>
        <w:sz w:val="24"/>
        <w:vertAlign w:val="superscript"/>
      </w:rPr>
      <w:tab/>
    </w:r>
    <w:r>
      <w:rPr>
        <w:rFonts w:ascii="Times New Roman" w:eastAsia="Times New Roman" w:hAnsi="Times New Roman" w:cs="Times New Roman"/>
        <w:sz w:val="24"/>
      </w:rPr>
      <w:t xml:space="preserve"> </w:t>
    </w:r>
  </w:p>
  <w:p w:rsidR="00763551" w:rsidRDefault="00A906DC">
    <w:pPr>
      <w:spacing w:after="0" w:line="259" w:lineRule="auto"/>
      <w:ind w:left="0" w:right="914" w:firstLine="0"/>
      <w:jc w:val="center"/>
    </w:pPr>
    <w:r>
      <w:rPr>
        <w:rFonts w:ascii="Times New Roman" w:eastAsia="Times New Roman" w:hAnsi="Times New Roman" w:cs="Times New Roman"/>
        <w:sz w:val="24"/>
      </w:rPr>
      <w:t xml:space="preserve"> </w:t>
    </w:r>
  </w:p>
  <w:p w:rsidR="00763551" w:rsidRDefault="00A906DC">
    <w:pPr>
      <w:spacing w:after="0" w:line="259" w:lineRule="auto"/>
      <w:ind w:left="0" w:right="914" w:firstLine="0"/>
      <w:jc w:val="center"/>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6DC" w:rsidRDefault="00A906DC">
      <w:pPr>
        <w:spacing w:after="0" w:line="240" w:lineRule="auto"/>
      </w:pPr>
      <w:r>
        <w:separator/>
      </w:r>
    </w:p>
  </w:footnote>
  <w:footnote w:type="continuationSeparator" w:id="0">
    <w:p w:rsidR="00A906DC" w:rsidRDefault="00A90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551" w:rsidRDefault="00A906DC">
    <w:pPr>
      <w:spacing w:after="0" w:line="259" w:lineRule="auto"/>
      <w:ind w:left="0" w:right="36" w:firstLine="0"/>
      <w:jc w:val="right"/>
    </w:pPr>
    <w:r>
      <w:rPr>
        <w:noProof/>
      </w:rPr>
      <w:drawing>
        <wp:anchor distT="0" distB="0" distL="114300" distR="114300" simplePos="0" relativeHeight="251658240" behindDoc="0" locked="0" layoutInCell="1" allowOverlap="0">
          <wp:simplePos x="0" y="0"/>
          <wp:positionH relativeFrom="page">
            <wp:posOffset>580644</wp:posOffset>
          </wp:positionH>
          <wp:positionV relativeFrom="page">
            <wp:posOffset>614172</wp:posOffset>
          </wp:positionV>
          <wp:extent cx="3342132" cy="438912"/>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3342132" cy="438912"/>
                  </a:xfrm>
                  <a:prstGeom prst="rect">
                    <a:avLst/>
                  </a:prstGeom>
                </pic:spPr>
              </pic:pic>
            </a:graphicData>
          </a:graphic>
        </wp:anchor>
      </w:drawing>
    </w:r>
    <w:r>
      <w:rPr>
        <w:rFonts w:ascii="Bahnschrift" w:eastAsia="Bahnschrift" w:hAnsi="Bahnschrift" w:cs="Bahnschrift"/>
        <w:sz w:val="16"/>
      </w:rPr>
      <w:t xml:space="preserve">Instituto Tecnológico de Guaymas </w:t>
    </w:r>
  </w:p>
  <w:p w:rsidR="00763551" w:rsidRDefault="00A906DC">
    <w:r>
      <w:rPr>
        <w:rFonts w:ascii="Calibri" w:eastAsia="Calibri" w:hAnsi="Calibri" w:cs="Calibri"/>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3924" cy="10059922"/>
              <wp:effectExtent l="0" t="0" r="0" b="0"/>
              <wp:wrapNone/>
              <wp:docPr id="4334" name="Group 4334"/>
              <wp:cNvGraphicFramePr/>
              <a:graphic xmlns:a="http://schemas.openxmlformats.org/drawingml/2006/main">
                <a:graphicData uri="http://schemas.microsoft.com/office/word/2010/wordprocessingGroup">
                  <wpg:wgp>
                    <wpg:cNvGrpSpPr/>
                    <wpg:grpSpPr>
                      <a:xfrm>
                        <a:off x="0" y="0"/>
                        <a:ext cx="7773924" cy="10059922"/>
                        <a:chOff x="0" y="0"/>
                        <a:chExt cx="7773924" cy="10059922"/>
                      </a:xfrm>
                    </wpg:grpSpPr>
                    <pic:pic xmlns:pic="http://schemas.openxmlformats.org/drawingml/2006/picture">
                      <pic:nvPicPr>
                        <pic:cNvPr id="4335" name="Picture 4335"/>
                        <pic:cNvPicPr/>
                      </pic:nvPicPr>
                      <pic:blipFill>
                        <a:blip r:embed="rId2"/>
                        <a:stretch>
                          <a:fillRect/>
                        </a:stretch>
                      </pic:blipFill>
                      <pic:spPr>
                        <a:xfrm>
                          <a:off x="0" y="0"/>
                          <a:ext cx="7772400" cy="10055352"/>
                        </a:xfrm>
                        <a:prstGeom prst="rect">
                          <a:avLst/>
                        </a:prstGeom>
                      </pic:spPr>
                    </pic:pic>
                  </wpg:wgp>
                </a:graphicData>
              </a:graphic>
            </wp:anchor>
          </w:drawing>
        </mc:Choice>
        <mc:Fallback xmlns:a="http://schemas.openxmlformats.org/drawingml/2006/main">
          <w:pict>
            <v:group id="Group 4334" style="width:612.12pt;height:792.12pt;position:absolute;z-index:-2147483648;mso-position-horizontal-relative:page;mso-position-horizontal:absolute;margin-left:0pt;mso-position-vertical-relative:page;margin-top:0pt;" coordsize="77739,100599">
              <v:shape id="Picture 4335" style="position:absolute;width:77724;height:100553;left:0;top:0;" filled="f">
                <v:imagedata r:id="rId9"/>
              </v:shap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551" w:rsidRDefault="00A906DC">
    <w:pPr>
      <w:spacing w:after="0" w:line="259" w:lineRule="auto"/>
      <w:ind w:left="0" w:right="36" w:firstLine="0"/>
      <w:jc w:val="right"/>
    </w:pPr>
    <w:r>
      <w:rPr>
        <w:noProof/>
      </w:rPr>
      <w:drawing>
        <wp:anchor distT="0" distB="0" distL="114300" distR="114300" simplePos="0" relativeHeight="251660288" behindDoc="0" locked="0" layoutInCell="1" allowOverlap="0">
          <wp:simplePos x="0" y="0"/>
          <wp:positionH relativeFrom="page">
            <wp:posOffset>580644</wp:posOffset>
          </wp:positionH>
          <wp:positionV relativeFrom="page">
            <wp:posOffset>614172</wp:posOffset>
          </wp:positionV>
          <wp:extent cx="3342132" cy="438912"/>
          <wp:effectExtent l="0" t="0" r="0" b="0"/>
          <wp:wrapSquare wrapText="bothSides"/>
          <wp:docPr id="1"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3342132" cy="438912"/>
                  </a:xfrm>
                  <a:prstGeom prst="rect">
                    <a:avLst/>
                  </a:prstGeom>
                </pic:spPr>
              </pic:pic>
            </a:graphicData>
          </a:graphic>
        </wp:anchor>
      </w:drawing>
    </w:r>
    <w:r>
      <w:rPr>
        <w:rFonts w:ascii="Bahnschrift" w:eastAsia="Bahnschrift" w:hAnsi="Bahnschrift" w:cs="Bahnschrift"/>
        <w:sz w:val="16"/>
      </w:rPr>
      <w:t xml:space="preserve">Instituto Tecnológico de Guaymas </w:t>
    </w:r>
  </w:p>
  <w:p w:rsidR="00763551" w:rsidRDefault="00A906DC">
    <w:r>
      <w:rPr>
        <w:rFonts w:ascii="Calibri" w:eastAsia="Calibri" w:hAnsi="Calibri" w:cs="Calibri"/>
        <w:noProof/>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773924" cy="10059922"/>
              <wp:effectExtent l="0" t="0" r="0" b="0"/>
              <wp:wrapNone/>
              <wp:docPr id="4266" name="Group 4266"/>
              <wp:cNvGraphicFramePr/>
              <a:graphic xmlns:a="http://schemas.openxmlformats.org/drawingml/2006/main">
                <a:graphicData uri="http://schemas.microsoft.com/office/word/2010/wordprocessingGroup">
                  <wpg:wgp>
                    <wpg:cNvGrpSpPr/>
                    <wpg:grpSpPr>
                      <a:xfrm>
                        <a:off x="0" y="0"/>
                        <a:ext cx="7773924" cy="10059922"/>
                        <a:chOff x="0" y="0"/>
                        <a:chExt cx="7773924" cy="10059922"/>
                      </a:xfrm>
                    </wpg:grpSpPr>
                    <pic:pic xmlns:pic="http://schemas.openxmlformats.org/drawingml/2006/picture">
                      <pic:nvPicPr>
                        <pic:cNvPr id="4267" name="Picture 4267"/>
                        <pic:cNvPicPr/>
                      </pic:nvPicPr>
                      <pic:blipFill>
                        <a:blip r:embed="rId2"/>
                        <a:stretch>
                          <a:fillRect/>
                        </a:stretch>
                      </pic:blipFill>
                      <pic:spPr>
                        <a:xfrm>
                          <a:off x="0" y="0"/>
                          <a:ext cx="7772400" cy="10055352"/>
                        </a:xfrm>
                        <a:prstGeom prst="rect">
                          <a:avLst/>
                        </a:prstGeom>
                      </pic:spPr>
                    </pic:pic>
                  </wpg:wgp>
                </a:graphicData>
              </a:graphic>
            </wp:anchor>
          </w:drawing>
        </mc:Choice>
        <mc:Fallback xmlns:a="http://schemas.openxmlformats.org/drawingml/2006/main">
          <w:pict>
            <v:group id="Group 4266" style="width:612.12pt;height:792.12pt;position:absolute;z-index:-2147483648;mso-position-horizontal-relative:page;mso-position-horizontal:absolute;margin-left:0pt;mso-position-vertical-relative:page;margin-top:0pt;" coordsize="77739,100599">
              <v:shape id="Picture 4267" style="position:absolute;width:77724;height:100553;left:0;top:0;" filled="f">
                <v:imagedata r:id="rId9"/>
              </v:shap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551" w:rsidRDefault="00A906DC">
    <w:pPr>
      <w:spacing w:after="0" w:line="259" w:lineRule="auto"/>
      <w:ind w:left="0" w:right="36" w:firstLine="0"/>
      <w:jc w:val="right"/>
    </w:pPr>
    <w:r>
      <w:rPr>
        <w:noProof/>
      </w:rPr>
      <w:drawing>
        <wp:anchor distT="0" distB="0" distL="114300" distR="114300" simplePos="0" relativeHeight="251662336" behindDoc="0" locked="0" layoutInCell="1" allowOverlap="0">
          <wp:simplePos x="0" y="0"/>
          <wp:positionH relativeFrom="page">
            <wp:posOffset>580644</wp:posOffset>
          </wp:positionH>
          <wp:positionV relativeFrom="page">
            <wp:posOffset>614172</wp:posOffset>
          </wp:positionV>
          <wp:extent cx="3342132" cy="438912"/>
          <wp:effectExtent l="0" t="0" r="0" b="0"/>
          <wp:wrapSquare wrapText="bothSides"/>
          <wp:docPr id="2"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3342132" cy="438912"/>
                  </a:xfrm>
                  <a:prstGeom prst="rect">
                    <a:avLst/>
                  </a:prstGeom>
                </pic:spPr>
              </pic:pic>
            </a:graphicData>
          </a:graphic>
        </wp:anchor>
      </w:drawing>
    </w:r>
    <w:r>
      <w:rPr>
        <w:rFonts w:ascii="Bahnschrift" w:eastAsia="Bahnschrift" w:hAnsi="Bahnschrift" w:cs="Bahnschrift"/>
        <w:sz w:val="16"/>
      </w:rPr>
      <w:t xml:space="preserve">Instituto Tecnológico de Guaymas </w:t>
    </w:r>
  </w:p>
  <w:p w:rsidR="00763551" w:rsidRDefault="00A906DC">
    <w:r>
      <w:rPr>
        <w:rFonts w:ascii="Calibri" w:eastAsia="Calibri" w:hAnsi="Calibri" w:cs="Calibri"/>
        <w:noProof/>
      </w:rPr>
      <mc:AlternateContent>
        <mc:Choice Requires="wpg">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7773924" cy="10059922"/>
              <wp:effectExtent l="0" t="0" r="0" b="0"/>
              <wp:wrapNone/>
              <wp:docPr id="4198" name="Group 4198"/>
              <wp:cNvGraphicFramePr/>
              <a:graphic xmlns:a="http://schemas.openxmlformats.org/drawingml/2006/main">
                <a:graphicData uri="http://schemas.microsoft.com/office/word/2010/wordprocessingGroup">
                  <wpg:wgp>
                    <wpg:cNvGrpSpPr/>
                    <wpg:grpSpPr>
                      <a:xfrm>
                        <a:off x="0" y="0"/>
                        <a:ext cx="7773924" cy="10059922"/>
                        <a:chOff x="0" y="0"/>
                        <a:chExt cx="7773924" cy="10059922"/>
                      </a:xfrm>
                    </wpg:grpSpPr>
                    <pic:pic xmlns:pic="http://schemas.openxmlformats.org/drawingml/2006/picture">
                      <pic:nvPicPr>
                        <pic:cNvPr id="4199" name="Picture 4199"/>
                        <pic:cNvPicPr/>
                      </pic:nvPicPr>
                      <pic:blipFill>
                        <a:blip r:embed="rId2"/>
                        <a:stretch>
                          <a:fillRect/>
                        </a:stretch>
                      </pic:blipFill>
                      <pic:spPr>
                        <a:xfrm>
                          <a:off x="0" y="0"/>
                          <a:ext cx="7772400" cy="10055352"/>
                        </a:xfrm>
                        <a:prstGeom prst="rect">
                          <a:avLst/>
                        </a:prstGeom>
                      </pic:spPr>
                    </pic:pic>
                  </wpg:wgp>
                </a:graphicData>
              </a:graphic>
            </wp:anchor>
          </w:drawing>
        </mc:Choice>
        <mc:Fallback xmlns:a="http://schemas.openxmlformats.org/drawingml/2006/main">
          <w:pict>
            <v:group id="Group 4198" style="width:612.12pt;height:792.12pt;position:absolute;z-index:-2147483648;mso-position-horizontal-relative:page;mso-position-horizontal:absolute;margin-left:0pt;mso-position-vertical-relative:page;margin-top:0pt;" coordsize="77739,100599">
              <v:shape id="Picture 4199" style="position:absolute;width:77724;height:100553;left:0;top:0;" filled="f">
                <v:imagedata r:id="rId9"/>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C4750"/>
    <w:multiLevelType w:val="hybridMultilevel"/>
    <w:tmpl w:val="3838157A"/>
    <w:lvl w:ilvl="0" w:tplc="2EEEB55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668FF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60EC5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206EF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96BC1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90E04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12343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EE63D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7E6F0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99305A"/>
    <w:multiLevelType w:val="hybridMultilevel"/>
    <w:tmpl w:val="31A6F728"/>
    <w:lvl w:ilvl="0" w:tplc="58809AF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7ADC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5619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C2B4B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D8CB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90737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0020A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D071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5C394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551"/>
    <w:rsid w:val="0066311B"/>
    <w:rsid w:val="00763551"/>
    <w:rsid w:val="00A906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75D2C6-2209-4CF4-8256-56EF109AE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8" w:lineRule="auto"/>
      <w:ind w:left="10" w:right="302" w:hanging="10"/>
      <w:jc w:val="both"/>
    </w:pPr>
    <w:rPr>
      <w:rFonts w:ascii="Arial" w:eastAsia="Arial" w:hAnsi="Arial" w:cs="Arial"/>
      <w:color w:val="000000"/>
    </w:rPr>
  </w:style>
  <w:style w:type="paragraph" w:styleId="Ttulo1">
    <w:name w:val="heading 1"/>
    <w:next w:val="Normal"/>
    <w:link w:val="Ttulo1Car"/>
    <w:uiPriority w:val="9"/>
    <w:unhideWhenUsed/>
    <w:qFormat/>
    <w:pPr>
      <w:keepNext/>
      <w:keepLines/>
      <w:spacing w:after="0"/>
      <w:ind w:left="10" w:right="2554" w:hanging="10"/>
      <w:jc w:val="center"/>
      <w:outlineLvl w:val="0"/>
    </w:pPr>
    <w:rPr>
      <w:rFonts w:ascii="Arial" w:eastAsia="Arial" w:hAnsi="Arial" w:cs="Arial"/>
      <w:b/>
      <w:color w:val="000000"/>
      <w:sz w:val="24"/>
    </w:rPr>
  </w:style>
  <w:style w:type="paragraph" w:styleId="Ttulo2">
    <w:name w:val="heading 2"/>
    <w:next w:val="Normal"/>
    <w:link w:val="Ttulo2Car"/>
    <w:uiPriority w:val="9"/>
    <w:unhideWhenUsed/>
    <w:qFormat/>
    <w:pPr>
      <w:keepNext/>
      <w:keepLines/>
      <w:spacing w:after="0"/>
      <w:ind w:left="10" w:hanging="10"/>
      <w:outlineLvl w:val="1"/>
    </w:pPr>
    <w:rPr>
      <w:rFonts w:ascii="Courier New" w:eastAsia="Courier New" w:hAnsi="Courier New" w:cs="Courier New"/>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Courier New" w:eastAsia="Courier New" w:hAnsi="Courier New" w:cs="Courier New"/>
      <w:b/>
      <w:color w:val="000000"/>
      <w:sz w:val="24"/>
    </w:rPr>
  </w:style>
  <w:style w:type="character" w:customStyle="1" w:styleId="Ttulo1Car">
    <w:name w:val="Título 1 Car"/>
    <w:link w:val="Ttulo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itguaymas.edu.m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itguaymas.edu.mx/"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4.png"/><Relationship Id="rId11" Type="http://schemas.openxmlformats.org/officeDocument/2006/relationships/image" Target="media/image30.jpg"/><Relationship Id="rId10" Type="http://schemas.openxmlformats.org/officeDocument/2006/relationships/image" Target="media/image20.png"/></Relationships>
</file>

<file path=word/_rels/foot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4.png"/><Relationship Id="rId11" Type="http://schemas.openxmlformats.org/officeDocument/2006/relationships/image" Target="media/image30.jpg"/><Relationship Id="rId10" Type="http://schemas.openxmlformats.org/officeDocument/2006/relationships/image" Target="media/image20.png"/></Relationships>
</file>

<file path=word/_rels/footer3.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4.png"/><Relationship Id="rId11" Type="http://schemas.openxmlformats.org/officeDocument/2006/relationships/image" Target="media/image30.jpg"/><Relationship Id="rId10" Type="http://schemas.openxmlformats.org/officeDocument/2006/relationships/image" Target="media/image20.pn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 Id="rId9" Type="http://schemas.openxmlformats.org/officeDocument/2006/relationships/image" Target="media/image5.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 Id="rId9" Type="http://schemas.openxmlformats.org/officeDocument/2006/relationships/image" Target="media/image5.jp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 Id="rId9"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817</Words>
  <Characters>4494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dc:creator>
  <cp:keywords/>
  <cp:lastModifiedBy>Hewlett-Packard Company</cp:lastModifiedBy>
  <cp:revision>2</cp:revision>
  <dcterms:created xsi:type="dcterms:W3CDTF">2025-09-23T21:13:00Z</dcterms:created>
  <dcterms:modified xsi:type="dcterms:W3CDTF">2025-09-23T21:13:00Z</dcterms:modified>
</cp:coreProperties>
</file>